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3974C" w14:textId="4074D569" w:rsidR="00305BEB" w:rsidRPr="00305BEB" w:rsidRDefault="00305BEB" w:rsidP="008C4297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ANEXO II</w:t>
      </w:r>
    </w:p>
    <w:p w14:paraId="02487E93" w14:textId="531CFB5A" w:rsidR="00763B09" w:rsidRPr="00305BEB" w:rsidRDefault="00566E48" w:rsidP="008C4297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305BEB" w:rsidRDefault="007625E2" w:rsidP="008C4297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F37C7F" w14:textId="1B5FE722" w:rsidR="00745C68" w:rsidRPr="00305BEB" w:rsidRDefault="00566E48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305BEB">
        <w:rPr>
          <w:rFonts w:ascii="Arial" w:hAnsi="Arial" w:cs="Arial"/>
          <w:b/>
          <w:bCs/>
          <w:sz w:val="22"/>
          <w:szCs w:val="22"/>
        </w:rPr>
        <w:t>–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305BEB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78F90794" w14:textId="019C8F42" w:rsidR="005F7082" w:rsidRPr="00305BEB" w:rsidRDefault="005F7082" w:rsidP="005F708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Elaboração de laudos e análises obrigatórios previstos nas Normas Regulamentadoras do Ministério do Trabalho e Emprego e na legislação previdenciária relativo à Segurança e Medicina do Trabalho, compreendendo:</w:t>
      </w:r>
    </w:p>
    <w:p w14:paraId="04A4A557" w14:textId="77777777" w:rsidR="005F7082" w:rsidRPr="00305BEB" w:rsidRDefault="005F7082" w:rsidP="005F7082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Programa de Gerenciamento de Riscos – PGR (NR-01);</w:t>
      </w:r>
    </w:p>
    <w:p w14:paraId="3B67B5B9" w14:textId="77777777" w:rsidR="005F7082" w:rsidRPr="00305BEB" w:rsidRDefault="005F7082" w:rsidP="005F7082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Programa de Controle Médico de Saúde Ocupacional – PCMSO (NR-07);</w:t>
      </w:r>
    </w:p>
    <w:p w14:paraId="14B3601D" w14:textId="77777777" w:rsidR="005F7082" w:rsidRPr="00305BEB" w:rsidRDefault="005F7082" w:rsidP="005F7082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Laudo Técnico das Condições Ambientais do Trabalho – LTCAT;</w:t>
      </w:r>
    </w:p>
    <w:p w14:paraId="407AED36" w14:textId="77777777" w:rsidR="005F7082" w:rsidRPr="00305BEB" w:rsidRDefault="005F7082" w:rsidP="005F7082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Laudo Técnico de Insalubridade e Periculosidade – LTIP (NR-15 e NR-16);</w:t>
      </w:r>
    </w:p>
    <w:p w14:paraId="46EAFEB1" w14:textId="77777777" w:rsidR="005F7082" w:rsidRPr="00305BEB" w:rsidRDefault="005F7082" w:rsidP="005F7082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Análise Ergonômica do Trabalho – AET (NR-17);</w:t>
      </w:r>
    </w:p>
    <w:p w14:paraId="3923171A" w14:textId="77777777" w:rsidR="005F7082" w:rsidRPr="00305BEB" w:rsidRDefault="005F7082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60690CF6" w:rsidR="00296A3B" w:rsidRPr="00305BEB" w:rsidRDefault="00296A3B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4C93B5D2" w14:textId="48A8A8A6" w:rsidR="00296A3B" w:rsidRPr="00305BEB" w:rsidRDefault="008C4297" w:rsidP="003212BE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Secretaria de Administração.</w:t>
      </w:r>
    </w:p>
    <w:p w14:paraId="59B30A6F" w14:textId="77777777" w:rsidR="00296A3B" w:rsidRPr="00305BEB" w:rsidRDefault="00296A3B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44A439A9" w14:textId="18382B4D" w:rsidR="00763B09" w:rsidRPr="00305BEB" w:rsidRDefault="00296A3B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3</w:t>
      </w:r>
      <w:r w:rsidR="00EF136F" w:rsidRPr="00305BE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305BEB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029E1381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 presente contratação justifica-se pela necessidade de elaboração, implantação e atualização dos programas, laudos e análises técnicas obrigatórios relacionados à Segurança e Saúde no Trabalho, em conformidade com as Normas Regulamentadoras do Ministério do Trabalho e Emprego e com a legislação previdenciária vigente.</w:t>
      </w:r>
    </w:p>
    <w:p w14:paraId="055EDAD0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Referidos documentos, compreendendo o Programa de Gerenciamento de Riscos – PGR (NR-01), o Programa de Controle Médico de Saúde Ocupacional – PCMSO (NR-07), o Laudo Técnico das Condições Ambientais do Trabalho – LTCAT, o Laudo Técnico de Insalubridade e Periculosidade – LTIP (NR-15 e NR-16) e a Análise Ergonômica do Trabalho – AET (NR-17), são instrumentos técnicos indispensáveis para a identificação, avaliação e controle dos riscos ocupacionais existentes nos ambientes de trabalho da Administração Municipal.</w:t>
      </w:r>
    </w:p>
    <w:p w14:paraId="22FD11B8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Tais documentos são exigidos pela legislação trabalhista e previdenciária e possuem como finalidade assegurar a proteção da saúde e integridade física dos servidores públicos municipais, bem como subsidiar a correta caracterização de eventual exposição a agentes nocivos, definição de adicionais ocupacionais, prevenção de doenças e acidentes de trabalho e atendimento às exigências dos órgãos de fiscalização e controle.</w:t>
      </w:r>
    </w:p>
    <w:p w14:paraId="619D7422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Atualmente, o Município necessita da elaboração e atualização técnica dessas informações, a fim de garantir conformidade legal, segurança jurídica à Administração Pública e adequada gestão das condições de trabalho dos servidores. A ausência, incompletude ou desatualização desses programas e laudos poderá acarretar autuações administrativas, responsabilização do ente público, passivos trabalhistas e previdenciários, além de comprometer a regularidade das informações prestadas aos órgãos competentes.</w:t>
      </w:r>
    </w:p>
    <w:p w14:paraId="707D2510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Além da elaboração dos documentos técnicos, faz-se necessária a realização de apresentação técnica e orientativa aos servidores e gestores municipais, com o objetivo de promover o correto entendimento acerca da finalidade, aplicabilidade e importância dos programas e laudos elaborados, bem como orientar quanto às medidas preventivas, responsabilidades institucionais e boas práticas de segurança e saúde no ambiente de trabalho.</w:t>
      </w:r>
    </w:p>
    <w:p w14:paraId="0C03BDC4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Dessa forma, a contratação de empresa especializada mostra-se indispensável para assegurar avaliação técnica qualificada, elaboração dos programas e laudos conforme normas vigentes, atendimento às exigências legais e promoção de um ambiente de trabalho seguro, contribuindo para a proteção dos servidores e para a regularidade administrativa da Prefeitura Municipal de Vera Cruz do Oeste – PR.</w:t>
      </w:r>
    </w:p>
    <w:p w14:paraId="0512E300" w14:textId="3EADAB1B" w:rsidR="004105C9" w:rsidRPr="00305BEB" w:rsidRDefault="00B11FD0" w:rsidP="003212B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br/>
      </w:r>
      <w:r w:rsidR="00EF136F" w:rsidRPr="00305BEB">
        <w:rPr>
          <w:rFonts w:ascii="Arial" w:hAnsi="Arial" w:cs="Arial"/>
          <w:b/>
          <w:bCs/>
          <w:sz w:val="22"/>
          <w:szCs w:val="22"/>
        </w:rPr>
        <w:t>4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305BEB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17774310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lastRenderedPageBreak/>
        <w:t>A contratação pretendida refere-se à prestação de serviços técnicos especializados na área de Segurança e Saúde no Trabalho, de natureza não continuada, destinados à elaboração, implantação e entrega dos programas, laudos e análises técnicas obrigatórios previstos nas Normas Regulamentadoras e na legislação trabalhista e previdenciária vigente.</w:t>
      </w:r>
    </w:p>
    <w:p w14:paraId="55547396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Para atendimento da demanda, a solução deverá observar os seguintes requisitos mínimos:</w:t>
      </w:r>
    </w:p>
    <w:p w14:paraId="23E312DE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a) Natureza do serviço</w:t>
      </w:r>
    </w:p>
    <w:p w14:paraId="59578C2A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Serviço técnico profissional especializado na área de Segurança e Saúde no Trabalho, a ser executado mediante a realização de visitas técnicas presenciais em todas as unidades administrativas do Município, compreendendo o levantamento das condições ambientais de trabalho, identificação e avaliação dos riscos ocupacionais, elaboração dos programas e laudos técnicos, bem como a realização de apresentação técnica orientativa aos servidores e gestores municipais.</w:t>
      </w:r>
    </w:p>
    <w:p w14:paraId="0EA905F8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Os serviços compreendem, no mínimo:</w:t>
      </w:r>
    </w:p>
    <w:p w14:paraId="0556C55A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Elaboração do Programa de Gerenciamento de Riscos – PGR, conforme NR-01;</w:t>
      </w:r>
    </w:p>
    <w:p w14:paraId="6CDDC165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Elaboração do Programa de Controle Médico de Saúde Ocupacional – PCMSO, conforme NR-07;</w:t>
      </w:r>
    </w:p>
    <w:p w14:paraId="12512645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Elaboração do Laudo Técnico das Condições Ambientais do Trabalho – LTCAT;</w:t>
      </w:r>
    </w:p>
    <w:p w14:paraId="4E35F22B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Elaboração do Laudo Técnico de Insalubridade e Periculosidade – LTIP, conforme NR-15 e NR-16;</w:t>
      </w:r>
    </w:p>
    <w:p w14:paraId="069831F1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Elaboração da Análise Ergonômica do Trabalho – AET, conforme NR-17;</w:t>
      </w:r>
    </w:p>
    <w:p w14:paraId="17C0A79F" w14:textId="77777777" w:rsidR="00E66DEA" w:rsidRPr="00305BEB" w:rsidRDefault="00E66DEA" w:rsidP="00E66DEA">
      <w:pPr>
        <w:numPr>
          <w:ilvl w:val="0"/>
          <w:numId w:val="16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Realização de apresentação técnica e orientativa aos servidores e gestores municipais acerca dos documentos elaborados.</w:t>
      </w:r>
    </w:p>
    <w:p w14:paraId="54EB33A9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5E29BD60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b) Qualificação técnica da empresa/profissional</w:t>
      </w:r>
    </w:p>
    <w:p w14:paraId="0252E3B2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 empresa contratada deverá:</w:t>
      </w:r>
    </w:p>
    <w:p w14:paraId="40F5D2A5" w14:textId="77777777" w:rsidR="00E66DEA" w:rsidRPr="00305BEB" w:rsidRDefault="00E66DEA" w:rsidP="00E66DEA">
      <w:pPr>
        <w:numPr>
          <w:ilvl w:val="0"/>
          <w:numId w:val="17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Possuir registro no respectivo conselho profissional competente (CREA e CRM), conforme a natureza dos serviços executados;</w:t>
      </w:r>
    </w:p>
    <w:p w14:paraId="319ED983" w14:textId="77777777" w:rsidR="00E66DEA" w:rsidRPr="00305BEB" w:rsidRDefault="00E66DEA" w:rsidP="00E66DEA">
      <w:pPr>
        <w:numPr>
          <w:ilvl w:val="0"/>
          <w:numId w:val="17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Comprovar que possui em seu quadro técnico profissionais legalmente habilitados, tais como Engenheiro de Segurança do Trabalho e Médico do Trabalho, devidamente registrados nos respectivos conselhos de classe;</w:t>
      </w:r>
    </w:p>
    <w:p w14:paraId="360B51B4" w14:textId="77777777" w:rsidR="00E66DEA" w:rsidRPr="00305BEB" w:rsidRDefault="00E66DEA" w:rsidP="00E66DEA">
      <w:pPr>
        <w:numPr>
          <w:ilvl w:val="0"/>
          <w:numId w:val="17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Emitir Anotação de Responsabilidade Técnica – ART, Registro de Responsabilidade Técnica – RRT, ou documento equivalente, referente aos serviços prestados, quando aplicável;</w:t>
      </w:r>
    </w:p>
    <w:p w14:paraId="6B4A3B6F" w14:textId="77777777" w:rsidR="00E66DEA" w:rsidRPr="00305BEB" w:rsidRDefault="00E66DEA" w:rsidP="00E66DEA">
      <w:pPr>
        <w:numPr>
          <w:ilvl w:val="0"/>
          <w:numId w:val="17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Comprovar capacidade técnica por meio de 01 (um) ou mais atestado(s) de capacidade técnica, emitido(s) por pessoa jurídica de direito público ou privado, que comprove(m) a execução de serviços compatíveis com o objeto da contratação, abrangendo a elaboração dos seguintes programas e laudos técnicos na área de Segurança e Saúde no Trabalho: PGR, PCMSO, LTCAT, Laudo de Insalubridade e Periculosidade, Análise Ergonômica do Trabalho.</w:t>
      </w:r>
    </w:p>
    <w:p w14:paraId="19D6F163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5F71158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c) Padrão mínimo de qualidade</w:t>
      </w:r>
    </w:p>
    <w:p w14:paraId="52614784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Os programas, laudos e análises deverão:</w:t>
      </w:r>
    </w:p>
    <w:p w14:paraId="79017807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Ser elaborados em conformidade com as Normas Regulamentadoras do Ministério do Trabalho e Emprego e legislação previdenciária vigente;</w:t>
      </w:r>
    </w:p>
    <w:p w14:paraId="4866A605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Contemplar avaliação qualitativa e, quando aplicável, quantitativa dos riscos físicos, químicos, biológicos, ergonômicos e de acidentes;</w:t>
      </w:r>
    </w:p>
    <w:p w14:paraId="24FBE2DD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Indicar as metodologias utilizadas, equipamentos empregados nas medições e, quando aplicável, respectivos certificados de calibração;</w:t>
      </w:r>
    </w:p>
    <w:p w14:paraId="6E3AF1FA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Apresentar conclusões técnicas claras, objetivas e fundamentadas;</w:t>
      </w:r>
    </w:p>
    <w:p w14:paraId="6661FEC7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Conter recomendações técnicas para prevenção e controle dos riscos identificados;</w:t>
      </w:r>
    </w:p>
    <w:p w14:paraId="5877F4FA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Ser entregues em formato digital e, quando solicitado pela Administração, também em formato impresso, devidamente assinados pelo responsável técnico;</w:t>
      </w:r>
    </w:p>
    <w:p w14:paraId="0CFE0F1D" w14:textId="77777777" w:rsidR="00E66DEA" w:rsidRPr="00305BEB" w:rsidRDefault="00E66DEA" w:rsidP="00E66DEA">
      <w:pPr>
        <w:numPr>
          <w:ilvl w:val="0"/>
          <w:numId w:val="18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Estar acompanhados das respectivas ART, RRT ou documentos equivalentes, quando exigível.</w:t>
      </w:r>
    </w:p>
    <w:p w14:paraId="09967B6B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D096DF8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d) Apresentação técnica orientativa</w:t>
      </w:r>
    </w:p>
    <w:p w14:paraId="1DCCA27B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lastRenderedPageBreak/>
        <w:t>A empresa contratada deverá realizar apresentação técnica e orientativa aos servidores e gestores municipais, com o objetivo de explicar o funcionamento, a finalidade e a importância dos programas e laudos elaborados, bem como esclarecer os fundamentos técnicos e legais que justificam sua adoção, orientando quanto às medidas preventivas, responsabilidades institucionais e boas práticas de segurança e saúde no ambiente de trabalho.</w:t>
      </w:r>
    </w:p>
    <w:p w14:paraId="4E820500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D06B34E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e) Prazo de execução</w:t>
      </w:r>
    </w:p>
    <w:p w14:paraId="409B1F3D" w14:textId="35199D2A" w:rsidR="000A430F" w:rsidRPr="00305BEB" w:rsidRDefault="00E66DEA" w:rsidP="00E66DEA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 execução dos serviços deverá ser iniciada após a formalização da contratação e emissão da respectiva ordem de serviço, devendo todos os programas, laudos e demais documentos serem concluídos e entregues dentro do prazo estabelecido pela Administração neste Termo de Referência.</w:t>
      </w:r>
    </w:p>
    <w:p w14:paraId="43C25EF1" w14:textId="77777777" w:rsidR="00E66DEA" w:rsidRPr="00305BEB" w:rsidRDefault="00E66DEA" w:rsidP="00E66DEA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20C677E5" w14:textId="4932BB66" w:rsidR="0007797E" w:rsidRPr="00305BEB" w:rsidRDefault="00EF136F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5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  <w:r w:rsidR="0007797E" w:rsidRPr="00305BEB">
        <w:rPr>
          <w:rFonts w:ascii="Arial" w:hAnsi="Arial" w:cs="Arial"/>
          <w:sz w:val="22"/>
          <w:szCs w:val="22"/>
        </w:rPr>
        <w:fldChar w:fldCharType="begin"/>
      </w:r>
      <w:r w:rsidR="0007797E" w:rsidRPr="00305BEB">
        <w:rPr>
          <w:rFonts w:ascii="Arial" w:hAnsi="Arial" w:cs="Arial"/>
          <w:sz w:val="22"/>
          <w:szCs w:val="22"/>
        </w:rPr>
        <w:instrText>HYPERLINK "https://pncp.gov.br/editais/81648859000103/2026/102" \o "Acessar item."</w:instrText>
      </w:r>
      <w:r w:rsidR="0007797E" w:rsidRPr="00305BEB">
        <w:rPr>
          <w:rFonts w:ascii="Arial" w:hAnsi="Arial" w:cs="Arial"/>
          <w:sz w:val="22"/>
          <w:szCs w:val="22"/>
        </w:rPr>
      </w:r>
      <w:r w:rsidR="0007797E" w:rsidRPr="00305BEB">
        <w:rPr>
          <w:rFonts w:ascii="Arial" w:hAnsi="Arial" w:cs="Arial"/>
          <w:sz w:val="22"/>
          <w:szCs w:val="22"/>
        </w:rPr>
        <w:fldChar w:fldCharType="separate"/>
      </w:r>
    </w:p>
    <w:p w14:paraId="78F25BE9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Ato que autoriza a Contratação Direta nº 28471/2026</w:t>
      </w:r>
    </w:p>
    <w:p w14:paraId="04BD040B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Id contratação PNCP:</w:t>
      </w:r>
      <w:r w:rsidRPr="00305BEB">
        <w:rPr>
          <w:rStyle w:val="Hyperlink"/>
          <w:rFonts w:ascii="Arial" w:hAnsi="Arial" w:cs="Arial"/>
          <w:sz w:val="22"/>
          <w:szCs w:val="22"/>
        </w:rPr>
        <w:t> 81648859000103-1-000102/2026</w:t>
      </w:r>
    </w:p>
    <w:p w14:paraId="6250B9FD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</w:t>
      </w:r>
      <w:r w:rsidRPr="00305BEB">
        <w:rPr>
          <w:rStyle w:val="Hyperlink"/>
          <w:rFonts w:ascii="Arial" w:hAnsi="Arial" w:cs="Arial"/>
          <w:sz w:val="22"/>
          <w:szCs w:val="22"/>
        </w:rPr>
        <w:t>Dispensa</w:t>
      </w:r>
    </w:p>
    <w:p w14:paraId="4DFC0E41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Última Atualização:</w:t>
      </w:r>
      <w:r w:rsidRPr="00305BEB">
        <w:rPr>
          <w:rStyle w:val="Hyperlink"/>
          <w:rFonts w:ascii="Arial" w:hAnsi="Arial" w:cs="Arial"/>
          <w:sz w:val="22"/>
          <w:szCs w:val="22"/>
        </w:rPr>
        <w:t> 12/02/2026</w:t>
      </w:r>
    </w:p>
    <w:p w14:paraId="59BBAA4E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Órgão:</w:t>
      </w:r>
      <w:r w:rsidRPr="00305BEB">
        <w:rPr>
          <w:rStyle w:val="Hyperlink"/>
          <w:rFonts w:ascii="Arial" w:hAnsi="Arial" w:cs="Arial"/>
          <w:sz w:val="22"/>
          <w:szCs w:val="22"/>
        </w:rPr>
        <w:t> MUNICIPIO DE BITURUNA</w:t>
      </w:r>
    </w:p>
    <w:p w14:paraId="0F81523F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Local:</w:t>
      </w:r>
      <w:r w:rsidRPr="00305BEB">
        <w:rPr>
          <w:rStyle w:val="Hyperlink"/>
          <w:rFonts w:ascii="Arial" w:hAnsi="Arial" w:cs="Arial"/>
          <w:sz w:val="22"/>
          <w:szCs w:val="22"/>
        </w:rPr>
        <w:t> Bituruna/PR</w:t>
      </w:r>
    </w:p>
    <w:p w14:paraId="1271165A" w14:textId="3A4C0CCD" w:rsidR="0007797E" w:rsidRPr="00305BEB" w:rsidRDefault="0007797E" w:rsidP="0007797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Objeto: </w:t>
      </w:r>
      <w:r w:rsidRPr="00305BEB">
        <w:rPr>
          <w:rStyle w:val="Hyperlink"/>
          <w:rFonts w:ascii="Arial" w:hAnsi="Arial" w:cs="Arial"/>
          <w:sz w:val="22"/>
          <w:szCs w:val="22"/>
        </w:rPr>
        <w:t>Prestação de serviço de Consultoria e Assessoria em Segurança do Trabalho atendendo às Normas Regulamentadoras. Referente ao período de FEVEREIRO de 2026 a FEVEREIRO de 2027. Meta 01 da LDO</w:t>
      </w:r>
      <w:r w:rsidRPr="00305BEB">
        <w:rPr>
          <w:rFonts w:ascii="Arial" w:hAnsi="Arial" w:cs="Arial"/>
          <w:sz w:val="22"/>
          <w:szCs w:val="22"/>
        </w:rPr>
        <w:fldChar w:fldCharType="end"/>
      </w:r>
    </w:p>
    <w:p w14:paraId="1773410E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begin"/>
      </w:r>
      <w:r w:rsidRPr="00305BEB">
        <w:rPr>
          <w:rFonts w:ascii="Arial" w:hAnsi="Arial" w:cs="Arial"/>
          <w:sz w:val="22"/>
          <w:szCs w:val="22"/>
        </w:rPr>
        <w:instrText>HYPERLINK "https://pncp.gov.br/editais/75740829000120/2025/118" \o "Acessar item."</w:instrText>
      </w:r>
      <w:r w:rsidRPr="00305BEB">
        <w:rPr>
          <w:rFonts w:ascii="Arial" w:hAnsi="Arial" w:cs="Arial"/>
          <w:sz w:val="22"/>
          <w:szCs w:val="22"/>
        </w:rPr>
      </w:r>
      <w:r w:rsidRPr="00305BEB">
        <w:rPr>
          <w:rFonts w:ascii="Arial" w:hAnsi="Arial" w:cs="Arial"/>
          <w:sz w:val="22"/>
          <w:szCs w:val="22"/>
        </w:rPr>
        <w:fldChar w:fldCharType="separate"/>
      </w:r>
    </w:p>
    <w:p w14:paraId="3B937F11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Aviso de Contratação Direta nº 021/2025</w:t>
      </w:r>
    </w:p>
    <w:p w14:paraId="247E85DF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Id contratação PNCP:</w:t>
      </w:r>
      <w:r w:rsidRPr="00305BEB">
        <w:rPr>
          <w:rStyle w:val="Hyperlink"/>
          <w:rFonts w:ascii="Arial" w:hAnsi="Arial" w:cs="Arial"/>
          <w:sz w:val="22"/>
          <w:szCs w:val="22"/>
        </w:rPr>
        <w:t> 75740829000120-1-000118/2025</w:t>
      </w:r>
    </w:p>
    <w:p w14:paraId="24E2758F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</w:t>
      </w:r>
      <w:r w:rsidRPr="00305BEB">
        <w:rPr>
          <w:rStyle w:val="Hyperlink"/>
          <w:rFonts w:ascii="Arial" w:hAnsi="Arial" w:cs="Arial"/>
          <w:sz w:val="22"/>
          <w:szCs w:val="22"/>
        </w:rPr>
        <w:t>Dispensa</w:t>
      </w:r>
    </w:p>
    <w:p w14:paraId="1EC4B59C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Última Atualização:</w:t>
      </w:r>
      <w:r w:rsidRPr="00305BEB">
        <w:rPr>
          <w:rStyle w:val="Hyperlink"/>
          <w:rFonts w:ascii="Arial" w:hAnsi="Arial" w:cs="Arial"/>
          <w:sz w:val="22"/>
          <w:szCs w:val="22"/>
        </w:rPr>
        <w:t> 17/12/2025</w:t>
      </w:r>
    </w:p>
    <w:p w14:paraId="7B77E029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Órgão:</w:t>
      </w:r>
      <w:r w:rsidRPr="00305BEB">
        <w:rPr>
          <w:rStyle w:val="Hyperlink"/>
          <w:rFonts w:ascii="Arial" w:hAnsi="Arial" w:cs="Arial"/>
          <w:sz w:val="22"/>
          <w:szCs w:val="22"/>
        </w:rPr>
        <w:t> MUNICIPIO DE BORRAZOPOLIS</w:t>
      </w:r>
    </w:p>
    <w:p w14:paraId="40DF7177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Local:</w:t>
      </w:r>
      <w:r w:rsidRPr="00305BEB">
        <w:rPr>
          <w:rStyle w:val="Hyperlink"/>
          <w:rFonts w:ascii="Arial" w:hAnsi="Arial" w:cs="Arial"/>
          <w:sz w:val="22"/>
          <w:szCs w:val="22"/>
        </w:rPr>
        <w:t> </w:t>
      </w:r>
      <w:proofErr w:type="spellStart"/>
      <w:r w:rsidRPr="00305BEB">
        <w:rPr>
          <w:rStyle w:val="Hyperlink"/>
          <w:rFonts w:ascii="Arial" w:hAnsi="Arial" w:cs="Arial"/>
          <w:sz w:val="22"/>
          <w:szCs w:val="22"/>
        </w:rPr>
        <w:t>Borrazópolis</w:t>
      </w:r>
      <w:proofErr w:type="spellEnd"/>
      <w:r w:rsidRPr="00305BEB">
        <w:rPr>
          <w:rStyle w:val="Hyperlink"/>
          <w:rFonts w:ascii="Arial" w:hAnsi="Arial" w:cs="Arial"/>
          <w:sz w:val="22"/>
          <w:szCs w:val="22"/>
        </w:rPr>
        <w:t>/PR</w:t>
      </w:r>
    </w:p>
    <w:p w14:paraId="5710C3B6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Objeto: </w:t>
      </w:r>
      <w:r w:rsidRPr="00305BEB">
        <w:rPr>
          <w:rStyle w:val="Hyperlink"/>
          <w:rFonts w:ascii="Arial" w:hAnsi="Arial" w:cs="Arial"/>
          <w:sz w:val="22"/>
          <w:szCs w:val="22"/>
        </w:rPr>
        <w:t>CONTRATAÇÃO DE EMPRESA ESPECIALIZADA PARA A ELABORAÇÃO E/OU ATUALIZAÇÃO DE LAUDOS E PROGRAMAS DE SEGURANÇA E SAÚDE NO TRABALHO (PCMSO, PGR, LTCAT, LIP, PPP), BEM COMO REALIZAÇÃO DE PERICIAS, TREINAMENTOS E ASSISTÊNCIA TÉCNICA VOLTADA AO ATENDIMENTO DAS EXIGÊNCIAS DO ESOCIAL E DAS NORMAS DE SAÚDE DOS TRABALHADORES.</w:t>
      </w:r>
    </w:p>
    <w:p w14:paraId="39310305" w14:textId="77777777" w:rsidR="0007797E" w:rsidRPr="00305BEB" w:rsidRDefault="0007797E" w:rsidP="0007797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end"/>
      </w:r>
    </w:p>
    <w:p w14:paraId="284DB1DB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begin"/>
      </w:r>
      <w:r w:rsidRPr="00305BEB">
        <w:rPr>
          <w:rFonts w:ascii="Arial" w:hAnsi="Arial" w:cs="Arial"/>
          <w:sz w:val="22"/>
          <w:szCs w:val="22"/>
        </w:rPr>
        <w:instrText>HYPERLINK "https://pncp.gov.br/editais/76206457000119/2025/289" \o "Acessar item."</w:instrText>
      </w:r>
      <w:r w:rsidRPr="00305BEB">
        <w:rPr>
          <w:rFonts w:ascii="Arial" w:hAnsi="Arial" w:cs="Arial"/>
          <w:sz w:val="22"/>
          <w:szCs w:val="22"/>
        </w:rPr>
      </w:r>
      <w:r w:rsidRPr="00305BEB">
        <w:rPr>
          <w:rFonts w:ascii="Arial" w:hAnsi="Arial" w:cs="Arial"/>
          <w:sz w:val="22"/>
          <w:szCs w:val="22"/>
        </w:rPr>
        <w:fldChar w:fldCharType="separate"/>
      </w:r>
    </w:p>
    <w:p w14:paraId="47ACECA2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Aviso de Contratação Direta nº 16/2025</w:t>
      </w:r>
    </w:p>
    <w:p w14:paraId="4FFEE708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Id contratação PNCP:</w:t>
      </w:r>
      <w:r w:rsidRPr="00305BEB">
        <w:rPr>
          <w:rStyle w:val="Hyperlink"/>
          <w:rFonts w:ascii="Arial" w:hAnsi="Arial" w:cs="Arial"/>
          <w:sz w:val="22"/>
          <w:szCs w:val="22"/>
        </w:rPr>
        <w:t> 76206457000119-1-000289/2025</w:t>
      </w:r>
    </w:p>
    <w:p w14:paraId="00F1F221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</w:t>
      </w:r>
      <w:r w:rsidRPr="00305BEB">
        <w:rPr>
          <w:rStyle w:val="Hyperlink"/>
          <w:rFonts w:ascii="Arial" w:hAnsi="Arial" w:cs="Arial"/>
          <w:sz w:val="22"/>
          <w:szCs w:val="22"/>
        </w:rPr>
        <w:t>Dispensa</w:t>
      </w:r>
    </w:p>
    <w:p w14:paraId="5CE295C2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Última Atualização:</w:t>
      </w:r>
      <w:r w:rsidRPr="00305BEB">
        <w:rPr>
          <w:rStyle w:val="Hyperlink"/>
          <w:rFonts w:ascii="Arial" w:hAnsi="Arial" w:cs="Arial"/>
          <w:sz w:val="22"/>
          <w:szCs w:val="22"/>
        </w:rPr>
        <w:t> 12/12/2025</w:t>
      </w:r>
    </w:p>
    <w:p w14:paraId="7B980F09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Órgão:</w:t>
      </w:r>
      <w:r w:rsidRPr="00305BEB">
        <w:rPr>
          <w:rStyle w:val="Hyperlink"/>
          <w:rFonts w:ascii="Arial" w:hAnsi="Arial" w:cs="Arial"/>
          <w:sz w:val="22"/>
          <w:szCs w:val="22"/>
        </w:rPr>
        <w:t> MUNICIPIO DE SANTA HELENA</w:t>
      </w:r>
    </w:p>
    <w:p w14:paraId="1385D697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Local:</w:t>
      </w:r>
      <w:r w:rsidRPr="00305BEB">
        <w:rPr>
          <w:rStyle w:val="Hyperlink"/>
          <w:rFonts w:ascii="Arial" w:hAnsi="Arial" w:cs="Arial"/>
          <w:sz w:val="22"/>
          <w:szCs w:val="22"/>
        </w:rPr>
        <w:t> Santa Helena/PR</w:t>
      </w:r>
    </w:p>
    <w:p w14:paraId="10861E53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Objeto: </w:t>
      </w:r>
      <w:r w:rsidRPr="00305BEB">
        <w:rPr>
          <w:rStyle w:val="Hyperlink"/>
          <w:rFonts w:ascii="Arial" w:hAnsi="Arial" w:cs="Arial"/>
          <w:sz w:val="22"/>
          <w:szCs w:val="22"/>
        </w:rPr>
        <w:t>Contratação de empresa para elaboração de LTCAT- Laudo Técnico das Condições do Ambiente De Trabalho, LI- Laudo de Insalubridade, LP- Laudo de Periculosidade, conforme a necessidade da Secretaria Municipal de Administração.</w:t>
      </w:r>
    </w:p>
    <w:p w14:paraId="044603DD" w14:textId="77777777" w:rsidR="0007797E" w:rsidRPr="00305BEB" w:rsidRDefault="0007797E" w:rsidP="0007797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end"/>
      </w:r>
    </w:p>
    <w:p w14:paraId="0D0EE11F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begin"/>
      </w:r>
      <w:r w:rsidRPr="00305BEB">
        <w:rPr>
          <w:rFonts w:ascii="Arial" w:hAnsi="Arial" w:cs="Arial"/>
          <w:sz w:val="22"/>
          <w:szCs w:val="22"/>
        </w:rPr>
        <w:instrText>HYPERLINK "https://pncp.gov.br/editais/04823494000165/2025/177" \o "Acessar item."</w:instrText>
      </w:r>
      <w:r w:rsidRPr="00305BEB">
        <w:rPr>
          <w:rFonts w:ascii="Arial" w:hAnsi="Arial" w:cs="Arial"/>
          <w:sz w:val="22"/>
          <w:szCs w:val="22"/>
        </w:rPr>
      </w:r>
      <w:r w:rsidRPr="00305BEB">
        <w:rPr>
          <w:rFonts w:ascii="Arial" w:hAnsi="Arial" w:cs="Arial"/>
          <w:sz w:val="22"/>
          <w:szCs w:val="22"/>
        </w:rPr>
        <w:fldChar w:fldCharType="separate"/>
      </w:r>
    </w:p>
    <w:p w14:paraId="0EDF1FB5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Aviso de Contratação Direta nº 80/2025</w:t>
      </w:r>
    </w:p>
    <w:p w14:paraId="20D01422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Id contratação PNCP:</w:t>
      </w:r>
      <w:r w:rsidRPr="00305BEB">
        <w:rPr>
          <w:rStyle w:val="Hyperlink"/>
          <w:rFonts w:ascii="Arial" w:hAnsi="Arial" w:cs="Arial"/>
          <w:sz w:val="22"/>
          <w:szCs w:val="22"/>
        </w:rPr>
        <w:t> 04823494000165-1-000177/2025</w:t>
      </w:r>
    </w:p>
    <w:p w14:paraId="69A12AB9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</w:t>
      </w:r>
      <w:r w:rsidRPr="00305BEB">
        <w:rPr>
          <w:rStyle w:val="Hyperlink"/>
          <w:rFonts w:ascii="Arial" w:hAnsi="Arial" w:cs="Arial"/>
          <w:sz w:val="22"/>
          <w:szCs w:val="22"/>
        </w:rPr>
        <w:t>Dispensa</w:t>
      </w:r>
    </w:p>
    <w:p w14:paraId="66F0FB42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Última Atualização:</w:t>
      </w:r>
      <w:r w:rsidRPr="00305BEB">
        <w:rPr>
          <w:rStyle w:val="Hyperlink"/>
          <w:rFonts w:ascii="Arial" w:hAnsi="Arial" w:cs="Arial"/>
          <w:sz w:val="22"/>
          <w:szCs w:val="22"/>
        </w:rPr>
        <w:t> 08/12/2025</w:t>
      </w:r>
    </w:p>
    <w:p w14:paraId="45E3FD13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lastRenderedPageBreak/>
        <w:t>Órgão:</w:t>
      </w:r>
      <w:r w:rsidRPr="00305BEB">
        <w:rPr>
          <w:rStyle w:val="Hyperlink"/>
          <w:rFonts w:ascii="Arial" w:hAnsi="Arial" w:cs="Arial"/>
          <w:sz w:val="22"/>
          <w:szCs w:val="22"/>
        </w:rPr>
        <w:t> CONSORCIO INTERMUNICIPAL DE SANEAMENTO DO PARANA - CISPAR</w:t>
      </w:r>
    </w:p>
    <w:p w14:paraId="5670A388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Local:</w:t>
      </w:r>
      <w:r w:rsidRPr="00305BEB">
        <w:rPr>
          <w:rStyle w:val="Hyperlink"/>
          <w:rFonts w:ascii="Arial" w:hAnsi="Arial" w:cs="Arial"/>
          <w:sz w:val="22"/>
          <w:szCs w:val="22"/>
        </w:rPr>
        <w:t> Maringá/PR</w:t>
      </w:r>
    </w:p>
    <w:p w14:paraId="3A3E8C3F" w14:textId="77777777" w:rsidR="0007797E" w:rsidRPr="00305BEB" w:rsidRDefault="0007797E" w:rsidP="0007797E">
      <w:pPr>
        <w:ind w:left="-1134" w:right="283"/>
        <w:jc w:val="both"/>
        <w:rPr>
          <w:rStyle w:val="Hyperlink"/>
          <w:rFonts w:ascii="Arial" w:hAnsi="Arial" w:cs="Arial"/>
          <w:sz w:val="22"/>
          <w:szCs w:val="22"/>
        </w:rPr>
      </w:pPr>
      <w:r w:rsidRPr="00305BEB">
        <w:rPr>
          <w:rStyle w:val="Hyperlink"/>
          <w:rFonts w:ascii="Arial" w:hAnsi="Arial" w:cs="Arial"/>
          <w:b/>
          <w:bCs/>
          <w:sz w:val="22"/>
          <w:szCs w:val="22"/>
        </w:rPr>
        <w:t>Objeto: </w:t>
      </w:r>
      <w:r w:rsidRPr="00305BEB">
        <w:rPr>
          <w:rStyle w:val="Hyperlink"/>
          <w:rFonts w:ascii="Arial" w:hAnsi="Arial" w:cs="Arial"/>
          <w:sz w:val="22"/>
          <w:szCs w:val="22"/>
        </w:rPr>
        <w:t>Contratação de empresa especializada na prestação de serviço contínuos e sob demanda de medicina e segurança do trabalho, compreendendo a elaboração, implementação e o gerenciamento integral do Programa de Controle Médico de Saúde Ocupacional (PCMSO) e do Programa de Gerenciamento de Riscos (PGR), bem como a realização de toda a rotina de exames ocupacionais (clínicos e complementares), em estrita conformidade com as Normas Regulamentadoras aplicáveis, para atender às necessidades do quadro de c ...</w:t>
      </w:r>
    </w:p>
    <w:p w14:paraId="0C971FB0" w14:textId="77777777" w:rsidR="0007797E" w:rsidRPr="00305BEB" w:rsidRDefault="0007797E" w:rsidP="0007797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fldChar w:fldCharType="end"/>
      </w:r>
    </w:p>
    <w:p w14:paraId="790D54A3" w14:textId="77777777" w:rsidR="0007797E" w:rsidRPr="00305BEB" w:rsidRDefault="0007797E" w:rsidP="0007797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Para identificar as possíveis soluções existentes no mercado para atendimento do objeto deste estudo, foi realizado levantamento junto a contratações públicas e experiências de outros entes no exercício de 2025, por meio de:</w:t>
      </w:r>
    </w:p>
    <w:p w14:paraId="0F74F684" w14:textId="04D9E2E0" w:rsidR="0007797E" w:rsidRPr="00305BEB" w:rsidRDefault="0007797E" w:rsidP="0007797E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Consulta a contratações públicas realizadas no ano </w:t>
      </w:r>
      <w:r w:rsidR="00DF62A5" w:rsidRPr="00305BEB">
        <w:rPr>
          <w:rFonts w:ascii="Arial" w:hAnsi="Arial" w:cs="Arial"/>
          <w:sz w:val="22"/>
          <w:szCs w:val="22"/>
        </w:rPr>
        <w:t>2025</w:t>
      </w:r>
      <w:r w:rsidRPr="00305BEB">
        <w:rPr>
          <w:rFonts w:ascii="Arial" w:hAnsi="Arial" w:cs="Arial"/>
          <w:sz w:val="22"/>
          <w:szCs w:val="22"/>
        </w:rPr>
        <w:t>, disponíveis em sites oficiais de prefeituras;</w:t>
      </w:r>
    </w:p>
    <w:p w14:paraId="1521DED4" w14:textId="77777777" w:rsidR="0007797E" w:rsidRPr="00305BEB" w:rsidRDefault="0007797E" w:rsidP="0007797E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Consulta ao Portal Nacional de Contratações Públicas (PNCP), referente a contratações recentes e semelhantes;</w:t>
      </w:r>
    </w:p>
    <w:p w14:paraId="4F6E1952" w14:textId="77777777" w:rsidR="0007797E" w:rsidRPr="00305BEB" w:rsidRDefault="0007797E" w:rsidP="0007797E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Levantamento de informações junto a empresas especializadas em segurança e medicina do trabalho atuantes na região.</w:t>
      </w:r>
    </w:p>
    <w:p w14:paraId="4DCE425E" w14:textId="1F1DA3C4" w:rsidR="0007797E" w:rsidRPr="00305BEB" w:rsidRDefault="0007797E" w:rsidP="00DA7597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As consultas demonstraram que há número significativo de empresas e profissionais habilitados à prestação de serviços </w:t>
      </w:r>
      <w:r w:rsidR="00541559" w:rsidRPr="00305BEB">
        <w:rPr>
          <w:rFonts w:ascii="Arial" w:hAnsi="Arial" w:cs="Arial"/>
          <w:sz w:val="22"/>
          <w:szCs w:val="22"/>
        </w:rPr>
        <w:t>de Medicina e Segurança do Trabalho</w:t>
      </w:r>
      <w:r w:rsidRPr="00305BEB">
        <w:rPr>
          <w:rFonts w:ascii="Arial" w:hAnsi="Arial" w:cs="Arial"/>
          <w:sz w:val="22"/>
          <w:szCs w:val="22"/>
        </w:rPr>
        <w:t>, evidenciando a existência de competitividade no mercado.</w:t>
      </w:r>
    </w:p>
    <w:p w14:paraId="7CD4F958" w14:textId="77777777" w:rsidR="0007797E" w:rsidRPr="00305BEB" w:rsidRDefault="0007797E" w:rsidP="00DA7597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Verificou-se que, para contratações de menor vulto financeiro e de natureza não continuada, diversos órgãos públicos têm adotado a modalidade de </w:t>
      </w:r>
      <w:r w:rsidRPr="00305BEB">
        <w:rPr>
          <w:rFonts w:ascii="Arial" w:hAnsi="Arial" w:cs="Arial"/>
          <w:b/>
          <w:bCs/>
          <w:sz w:val="22"/>
          <w:szCs w:val="22"/>
        </w:rPr>
        <w:t>Dispensa Eletrônica</w:t>
      </w:r>
      <w:r w:rsidRPr="00305BEB">
        <w:rPr>
          <w:rFonts w:ascii="Arial" w:hAnsi="Arial" w:cs="Arial"/>
          <w:sz w:val="22"/>
          <w:szCs w:val="22"/>
        </w:rPr>
        <w:t>, com fundamento no art. 75, inciso II, da Lei nº 14.133/2021, por se tratar de solução mais célere e compatível com o valor estimado da contratação, assegurando competitividade, transparência e economicidade ao procedimento.</w:t>
      </w:r>
    </w:p>
    <w:p w14:paraId="34AF133E" w14:textId="0CF304B7" w:rsidR="00DF62A5" w:rsidRPr="00305BEB" w:rsidRDefault="00DF62A5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Constatou-se que para atender ao objeto deste estudo </w:t>
      </w:r>
      <w:r w:rsidR="005F7082" w:rsidRPr="00305BEB">
        <w:rPr>
          <w:rFonts w:ascii="Arial" w:hAnsi="Arial" w:cs="Arial"/>
          <w:sz w:val="22"/>
          <w:szCs w:val="22"/>
        </w:rPr>
        <w:t xml:space="preserve">tem sido </w:t>
      </w:r>
      <w:r w:rsidRPr="00305BEB">
        <w:rPr>
          <w:rFonts w:ascii="Arial" w:hAnsi="Arial" w:cs="Arial"/>
          <w:sz w:val="22"/>
          <w:szCs w:val="22"/>
        </w:rPr>
        <w:t>realizadas contrat</w:t>
      </w:r>
      <w:r w:rsidR="00541559" w:rsidRPr="00305BEB">
        <w:rPr>
          <w:rFonts w:ascii="Arial" w:hAnsi="Arial" w:cs="Arial"/>
          <w:sz w:val="22"/>
          <w:szCs w:val="22"/>
        </w:rPr>
        <w:t xml:space="preserve">ações </w:t>
      </w:r>
      <w:r w:rsidR="005F7082" w:rsidRPr="00305BEB">
        <w:rPr>
          <w:rFonts w:ascii="Arial" w:hAnsi="Arial" w:cs="Arial"/>
          <w:sz w:val="22"/>
          <w:szCs w:val="22"/>
        </w:rPr>
        <w:t xml:space="preserve">de empresa </w:t>
      </w:r>
      <w:r w:rsidR="00541559" w:rsidRPr="00305BEB">
        <w:rPr>
          <w:rFonts w:ascii="Arial" w:hAnsi="Arial" w:cs="Arial"/>
          <w:sz w:val="22"/>
          <w:szCs w:val="22"/>
        </w:rPr>
        <w:t>para</w:t>
      </w:r>
      <w:r w:rsidR="005F7082" w:rsidRPr="00305BEB">
        <w:rPr>
          <w:rFonts w:ascii="Arial" w:hAnsi="Arial" w:cs="Arial"/>
          <w:sz w:val="22"/>
          <w:szCs w:val="22"/>
        </w:rPr>
        <w:t xml:space="preserve"> </w:t>
      </w:r>
      <w:r w:rsidRPr="00305BEB">
        <w:rPr>
          <w:rFonts w:ascii="Arial" w:hAnsi="Arial" w:cs="Arial"/>
          <w:bCs/>
          <w:sz w:val="22"/>
          <w:szCs w:val="22"/>
        </w:rPr>
        <w:t>prestação de serviços técnicos em Segurança e Saúde no Trabalho, visando à elaboração, implantação e entrega única dos programas, laudos e análises obrigatórios previstos nas Normas Regulamentadoras do Ministério do Trabalho e Emprego e na legislação previdenciária vigente, compreendendo:</w:t>
      </w:r>
    </w:p>
    <w:p w14:paraId="3B820897" w14:textId="77777777" w:rsidR="00DF62A5" w:rsidRPr="00305BEB" w:rsidRDefault="00DF62A5" w:rsidP="00DF62A5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Programa de Gerenciamento de Riscos – PGR (NR-01);</w:t>
      </w:r>
    </w:p>
    <w:p w14:paraId="0690653F" w14:textId="77777777" w:rsidR="00DF62A5" w:rsidRPr="00305BEB" w:rsidRDefault="00DF62A5" w:rsidP="00DF62A5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Programa de Controle Médico de Saúde Ocupacional – PCMSO (NR-07);</w:t>
      </w:r>
    </w:p>
    <w:p w14:paraId="6C88D3F0" w14:textId="77777777" w:rsidR="00DF62A5" w:rsidRPr="00305BEB" w:rsidRDefault="00DF62A5" w:rsidP="00DF62A5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Laudo Técnico das Condições Ambientais do Trabalho – LTCAT;</w:t>
      </w:r>
    </w:p>
    <w:p w14:paraId="583784EA" w14:textId="77777777" w:rsidR="00DF62A5" w:rsidRPr="00305BEB" w:rsidRDefault="00DF62A5" w:rsidP="00DF62A5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Laudo Técnico de Insalubridade e Periculosidade – LTIP (NR-15 e NR-16);</w:t>
      </w:r>
    </w:p>
    <w:p w14:paraId="5E6588F1" w14:textId="64F2E00B" w:rsidR="00DF62A5" w:rsidRPr="00305BEB" w:rsidRDefault="00DF62A5" w:rsidP="00DF62A5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Análise Ergonômica do Trabalho – AET (NR-17);</w:t>
      </w:r>
    </w:p>
    <w:p w14:paraId="62683F64" w14:textId="4B5DFF3E" w:rsidR="00347224" w:rsidRPr="00305BEB" w:rsidRDefault="00566E48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br/>
      </w:r>
      <w:r w:rsidR="00950094" w:rsidRPr="00305BEB">
        <w:rPr>
          <w:rFonts w:ascii="Arial" w:hAnsi="Arial" w:cs="Arial"/>
          <w:b/>
          <w:bCs/>
          <w:sz w:val="22"/>
          <w:szCs w:val="22"/>
        </w:rPr>
        <w:t>6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305BEB">
        <w:rPr>
          <w:rFonts w:ascii="Arial" w:hAnsi="Arial" w:cs="Arial"/>
          <w:b/>
          <w:bCs/>
          <w:sz w:val="22"/>
          <w:szCs w:val="22"/>
        </w:rPr>
        <w:t>–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305B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5BEB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6957A1EF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solução consiste na contratação de empresa especializada na prestação de serviços técnicos em Segurança e Saúde no Trabalho, com o objetivo de realizar o levantamento das condições ambientais de trabalho, identificar e avaliar os riscos ocupacionais existentes e elaborar os programas, laudos e análises técnicas obrigatórios, em conformidade com as Normas Regulamentadoras do Ministério do Trabalho e Emprego e legislação previdenciária vigente.</w:t>
      </w:r>
    </w:p>
    <w:p w14:paraId="61EC311A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contratação contemplará, em entrega única, a elaboração do Programa de Gerenciamento de Riscos – PGR, do Programa de Controle Médico de Saúde Ocupacional – PCMSO, do Laudo Técnico das Condições Ambientais do Trabalho – LTCAT, do Laudo Técnico de Insalubridade e Periculosidade – LTIP, da Análise Ergonômica do Trabalho – AET, bem como a realização de apresentação técnica e orientativa aos servidores e gestores municipais.</w:t>
      </w:r>
    </w:p>
    <w:p w14:paraId="3D24A623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 xml:space="preserve">A execução dos serviços deverá incluir a realização de visitas técnicas presenciais em todas as unidades administrativas do Município, levantamento técnico das atividades desempenhadas pelos servidores, avaliação qualitativa e, quando aplicável, quantitativa dos riscos ocupacionais, </w:t>
      </w:r>
      <w:r w:rsidRPr="00305BEB">
        <w:rPr>
          <w:rFonts w:ascii="Arial" w:hAnsi="Arial" w:cs="Arial"/>
          <w:bCs/>
          <w:sz w:val="22"/>
          <w:szCs w:val="22"/>
        </w:rPr>
        <w:lastRenderedPageBreak/>
        <w:t>elaboração dos documentos técnicos por profissionais legalmente habilitados, emissão das respectivas Anotações de Responsabilidade Técnica – ART ou documentos equivalentes e entrega dos documentos em formato digital e, quando solicitado, em formato impresso.</w:t>
      </w:r>
    </w:p>
    <w:p w14:paraId="42065193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empresa contratada também deverá realizar apresentação técnica orientativa aos servidores e gestores municipais, com o objetivo de esclarecer a finalidade, aplicabilidade e importância dos programas e laudos elaborados, bem como orientar quanto às medidas preventivas, responsabilidades institucionais e boas práticas de segurança e saúde no ambiente de trabalho, contribuindo para a correta implementação das medidas recomendadas.</w:t>
      </w:r>
    </w:p>
    <w:p w14:paraId="07744B79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Por se tratar de serviço técnico especializado de natureza intelectual e execução específica, não haverá necessidade de manutenção continuada ou assistência técnica permanente após a entrega dos documentos, exceto quanto à prestação de esclarecimentos técnicos relacionados aos laudos e programas elaborados, caso solicitado pela Administração dentro do período contratual.</w:t>
      </w:r>
    </w:p>
    <w:p w14:paraId="138016FC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escolha pela contratação de empresa especializada fundamenta-se na necessidade de atendimento às exigências legais, na complexidade técnica dos serviços e na inexistência, no quadro funcional do Município, de profissionais habilitados e estrutura técnica necessária para execução integral dessas atividades.</w:t>
      </w:r>
    </w:p>
    <w:p w14:paraId="33FE739A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contratação será realizada por meio de dispensa de licitação, com fundamento no art. 75 da Lei nº 14.133/2021, em razão do valor estimado da contratação e da viabilidade de seleção da proposta mais vantajosa mediante pesquisa de preços de mercado previamente realizada, observando-se os princípios da legalidade, economicidade e eficiência.</w:t>
      </w:r>
    </w:p>
    <w:p w14:paraId="43A59B4F" w14:textId="77777777" w:rsidR="00E66DEA" w:rsidRPr="00305BEB" w:rsidRDefault="00E66DEA" w:rsidP="00DA7597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solução adotada apresenta-se como a alternativa mais adequada sob os aspectos técnico e econômico, uma vez que permitirá à Administração atender às exigências legais com segurança jurídica, prevenir passivos trabalhistas e previdenciários, promover a saúde e segurança dos servidores e assegurar a adequada gestão das condições de trabalho no âmbito da Administração Municipal.</w:t>
      </w:r>
    </w:p>
    <w:p w14:paraId="2DBF8000" w14:textId="77777777" w:rsidR="008E612F" w:rsidRPr="00305BEB" w:rsidRDefault="008E612F" w:rsidP="00BD5042">
      <w:pPr>
        <w:ind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269E57D1" w14:textId="2D5B353E" w:rsidR="00347224" w:rsidRPr="00305BEB" w:rsidRDefault="00950094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7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7305B2A2" w14:textId="77777777" w:rsidR="00BD5042" w:rsidRPr="00305BEB" w:rsidRDefault="00BD5042" w:rsidP="00BD504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estimativa das quantidades foi realizada com base na estrutura administrativa atual da Prefeitura Municipal, considerando o número de servidores ativos, setores administrativos, unidades operacionais, prédios públicos e ambientes laborais existentes.</w:t>
      </w:r>
    </w:p>
    <w:p w14:paraId="3CA2D3E8" w14:textId="77777777" w:rsidR="00BD5042" w:rsidRPr="00305BEB" w:rsidRDefault="00BD5042" w:rsidP="00BD504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 xml:space="preserve">A contratação compreenderá </w:t>
      </w:r>
      <w:r w:rsidRPr="00305BEB">
        <w:rPr>
          <w:rFonts w:ascii="Arial" w:hAnsi="Arial" w:cs="Arial"/>
          <w:b/>
          <w:bCs/>
          <w:sz w:val="22"/>
          <w:szCs w:val="22"/>
        </w:rPr>
        <w:t>01 (um) conjunto completo de serviços técnicos especializados em segurança e medicina do trabalho</w:t>
      </w:r>
      <w:r w:rsidRPr="00305BEB">
        <w:rPr>
          <w:rFonts w:ascii="Arial" w:hAnsi="Arial" w:cs="Arial"/>
          <w:bCs/>
          <w:sz w:val="22"/>
          <w:szCs w:val="22"/>
        </w:rPr>
        <w:t>, abrangendo a elaboração, atualização, assessoria, coordenação e implantação dos laudos e programas obrigatórios, incluindo, entre outros:</w:t>
      </w:r>
    </w:p>
    <w:tbl>
      <w:tblPr>
        <w:tblW w:w="10146" w:type="dxa"/>
        <w:tblInd w:w="-12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75"/>
        <w:gridCol w:w="1119"/>
        <w:gridCol w:w="3597"/>
        <w:gridCol w:w="1131"/>
        <w:gridCol w:w="825"/>
        <w:gridCol w:w="1473"/>
        <w:gridCol w:w="1119"/>
      </w:tblGrid>
      <w:tr w:rsidR="00320875" w:rsidRPr="00305BEB" w14:paraId="49F387AC" w14:textId="77777777" w:rsidTr="00320875">
        <w:trPr>
          <w:trHeight w:val="1399"/>
        </w:trPr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4CDFCA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6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0D9E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PRODUTO / SERVIÇO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39F3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C0B2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QTDE.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46F5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MÉDIA ARITMÉTICA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E226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</w:tr>
      <w:tr w:rsidR="00320875" w:rsidRPr="00305BEB" w14:paraId="03D7B015" w14:textId="77777777" w:rsidTr="00320875">
        <w:trPr>
          <w:trHeight w:val="675"/>
        </w:trPr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0EB7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69CF" w14:textId="77777777" w:rsidR="00320875" w:rsidRPr="00305BEB" w:rsidRDefault="00320875" w:rsidP="005E0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Elaboração do PGR (programa de gerenciamento de riscos), atendendo às exigências da norma regulamentadora (NR-1), visando gerenciar os riscos existentes no local de desenvolvimento das diversas atividades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F02F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0794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C7DB4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11.275,00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1A11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11.275,00</w:t>
            </w:r>
          </w:p>
        </w:tc>
      </w:tr>
      <w:tr w:rsidR="00320875" w:rsidRPr="00305BEB" w14:paraId="3D50753C" w14:textId="77777777" w:rsidTr="00320875">
        <w:trPr>
          <w:trHeight w:val="675"/>
        </w:trPr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979A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DE4A" w14:textId="77777777" w:rsidR="00320875" w:rsidRPr="00305BEB" w:rsidRDefault="00320875" w:rsidP="005E0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Elaboração do PCMSO (programa de controle médico de saúde ocupacional, de acordo com a norma regulamentadora (NR-7), visando proteger a saúde ocupacional dos trabalhadores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9394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4E50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19B9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3.150,00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8CB2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3.150,00</w:t>
            </w:r>
          </w:p>
        </w:tc>
      </w:tr>
      <w:tr w:rsidR="00320875" w:rsidRPr="00305BEB" w14:paraId="32CBB485" w14:textId="77777777" w:rsidTr="00320875">
        <w:trPr>
          <w:trHeight w:val="1125"/>
        </w:trPr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42D0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6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F344" w14:textId="77777777" w:rsidR="00320875" w:rsidRPr="00305BEB" w:rsidRDefault="00320875" w:rsidP="005E0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Elaboração do LTCAT (laudo técnico das condições do ambiente de trabalho), documento que tem o objetivo de identificar e avaliar as condições ambientais de trabalho, concluindo e determinando se a exposição do trabalhador aos agentes nocivos caracteriza direito à aposentadoria especial, conforme legislação previdenciária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90B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1D76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EFC3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7.306,96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F902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7.306,96</w:t>
            </w:r>
          </w:p>
        </w:tc>
      </w:tr>
      <w:tr w:rsidR="00320875" w:rsidRPr="00305BEB" w14:paraId="2D17AD11" w14:textId="77777777" w:rsidTr="00320875">
        <w:trPr>
          <w:trHeight w:val="1350"/>
        </w:trPr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E0F4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CCF3" w14:textId="77777777" w:rsidR="00320875" w:rsidRPr="00305BEB" w:rsidRDefault="00320875" w:rsidP="005E0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Elaboração do LTIP (laudo técnico de insalubridade e periculosidade), documento técnico-legal especificado nas normas regulamentadoras (NR-15 e NR-16) com o objetivo de averiguar e caracterizar operações insalubres e perigosas na empresa, determinando os percentuais a que os funcionários têm direito em face da exposição a agentes físicos, químicos e/ou biológicos, considerando os limites de tolerância estabelecidos pela legislação e a proteção fornecida pela empresa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7E17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FCEB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7E90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8.028,86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472E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8.028,86</w:t>
            </w:r>
          </w:p>
        </w:tc>
      </w:tr>
      <w:tr w:rsidR="00320875" w:rsidRPr="00305BEB" w14:paraId="6E1EE3B3" w14:textId="77777777" w:rsidTr="00320875">
        <w:trPr>
          <w:trHeight w:val="1350"/>
        </w:trPr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FD5C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794D" w14:textId="77777777" w:rsidR="00320875" w:rsidRPr="00305BEB" w:rsidRDefault="00320875" w:rsidP="005E02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Elaboração da AET (análise ergonômica do trabalho), documento essencial na avaliação (quantitativa e qualitativa) dos riscos ergonômicos presentes nas máquinas, equipamentos, postos de trabalho e na execução da atividade profissional, definindo as adaptações necessárias para garantir condições de trabalho adequadas e confortáveis, sem comprometimento da saúde e segurança do trabalhador.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78BB" w14:textId="77777777" w:rsidR="00320875" w:rsidRPr="00305BEB" w:rsidRDefault="00320875" w:rsidP="003208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UND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7E24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0D9D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9.006,53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EE0A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9.006,53</w:t>
            </w:r>
          </w:p>
        </w:tc>
      </w:tr>
      <w:tr w:rsidR="00320875" w:rsidRPr="00305BEB" w14:paraId="6E38851D" w14:textId="77777777" w:rsidTr="00320875">
        <w:trPr>
          <w:gridAfter w:val="5"/>
          <w:wAfter w:w="8359" w:type="dxa"/>
          <w:trHeight w:val="300"/>
        </w:trPr>
        <w:tc>
          <w:tcPr>
            <w:tcW w:w="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765C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/////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67B6" w14:textId="77777777" w:rsidR="00320875" w:rsidRPr="00305BEB" w:rsidRDefault="00320875" w:rsidP="003208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05BEB">
              <w:rPr>
                <w:rFonts w:ascii="Arial" w:hAnsi="Arial" w:cs="Arial"/>
                <w:sz w:val="22"/>
                <w:szCs w:val="22"/>
              </w:rPr>
              <w:t>38.767,35</w:t>
            </w:r>
          </w:p>
        </w:tc>
      </w:tr>
    </w:tbl>
    <w:p w14:paraId="1FCB3A26" w14:textId="77777777" w:rsidR="00347224" w:rsidRPr="00305BEB" w:rsidRDefault="00347224" w:rsidP="008C4297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326E3798" w14:textId="7287D4B5" w:rsidR="001360B1" w:rsidRPr="00305BEB" w:rsidRDefault="00566E48" w:rsidP="00BD5042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br/>
      </w:r>
      <w:r w:rsidR="00950094" w:rsidRPr="00305BEB">
        <w:rPr>
          <w:rFonts w:ascii="Arial" w:hAnsi="Arial" w:cs="Arial"/>
          <w:b/>
          <w:bCs/>
          <w:sz w:val="22"/>
          <w:szCs w:val="22"/>
        </w:rPr>
        <w:t>8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305BEB">
        <w:rPr>
          <w:rFonts w:ascii="Arial" w:hAnsi="Arial" w:cs="Arial"/>
          <w:b/>
          <w:bCs/>
          <w:sz w:val="22"/>
          <w:szCs w:val="22"/>
        </w:rPr>
        <w:t>VALOR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4B4679D2" w14:textId="7F4F90CC" w:rsidR="00BD5042" w:rsidRPr="00305BEB" w:rsidRDefault="00BD5042" w:rsidP="00BD5042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O valor total estimado para a presente contratação é de </w:t>
      </w:r>
      <w:r w:rsidR="00647F76" w:rsidRPr="00305BEB">
        <w:rPr>
          <w:rFonts w:ascii="Arial" w:hAnsi="Arial" w:cs="Arial"/>
          <w:b/>
          <w:bCs/>
          <w:sz w:val="22"/>
          <w:szCs w:val="22"/>
        </w:rPr>
        <w:t xml:space="preserve">R$ 38.767,35 (trinta e oito mil, setecentos e sessenta e sete reais e trinta e cinco centavos), </w:t>
      </w:r>
      <w:r w:rsidRPr="00305BEB">
        <w:rPr>
          <w:rFonts w:ascii="Arial" w:hAnsi="Arial" w:cs="Arial"/>
          <w:sz w:val="22"/>
          <w:szCs w:val="22"/>
        </w:rPr>
        <w:t>conforme pesquisa de preços realizada por meio do Sistema LF, ferramenta que auxilia na formação da cesta de preços com base em contratações públicas similares</w:t>
      </w:r>
      <w:r w:rsidR="00E66DEA" w:rsidRPr="00305BEB">
        <w:rPr>
          <w:rFonts w:ascii="Arial" w:hAnsi="Arial" w:cs="Arial"/>
          <w:sz w:val="22"/>
          <w:szCs w:val="22"/>
        </w:rPr>
        <w:t xml:space="preserve"> e contação com 3 (três) fornecedores</w:t>
      </w:r>
      <w:r w:rsidRPr="00305BEB">
        <w:rPr>
          <w:rFonts w:ascii="Arial" w:hAnsi="Arial" w:cs="Arial"/>
          <w:sz w:val="22"/>
          <w:szCs w:val="22"/>
        </w:rPr>
        <w:t>.</w:t>
      </w:r>
    </w:p>
    <w:p w14:paraId="373B7FB6" w14:textId="77777777" w:rsidR="00BD5042" w:rsidRPr="00305BEB" w:rsidRDefault="00BD5042" w:rsidP="00BD5042">
      <w:pPr>
        <w:ind w:left="-1134" w:right="424"/>
        <w:jc w:val="both"/>
        <w:rPr>
          <w:rFonts w:ascii="Arial" w:hAnsi="Arial" w:cs="Arial"/>
          <w:color w:val="000000"/>
          <w:sz w:val="22"/>
          <w:szCs w:val="22"/>
        </w:rPr>
      </w:pPr>
      <w:r w:rsidRPr="00305BEB">
        <w:rPr>
          <w:rFonts w:ascii="Arial" w:hAnsi="Arial" w:cs="Arial"/>
          <w:color w:val="000000"/>
          <w:sz w:val="22"/>
          <w:szCs w:val="22"/>
        </w:rPr>
        <w:t>Os valores unitários estimados dos itens constam no tópico 7 deste estudo.</w:t>
      </w:r>
    </w:p>
    <w:p w14:paraId="117B0355" w14:textId="77777777" w:rsidR="00BD5042" w:rsidRPr="00305BEB" w:rsidRDefault="00BD5042" w:rsidP="00BD5042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4266C022" w14:textId="1D290CF5" w:rsidR="000D6367" w:rsidRPr="00305BEB" w:rsidRDefault="00950094" w:rsidP="00BD5042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sz w:val="22"/>
          <w:szCs w:val="22"/>
        </w:rPr>
        <w:t>9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7A18C084" w14:textId="58534139" w:rsidR="00BD5042" w:rsidRPr="00305BEB" w:rsidRDefault="00BD5042" w:rsidP="00BD5042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Não haverá parcelamento por ser tratar de </w:t>
      </w:r>
      <w:r w:rsidR="00064072" w:rsidRPr="00305BEB">
        <w:rPr>
          <w:rFonts w:ascii="Arial" w:hAnsi="Arial" w:cs="Arial"/>
          <w:sz w:val="22"/>
          <w:szCs w:val="22"/>
        </w:rPr>
        <w:t>contratação de serviço com entrega única.</w:t>
      </w:r>
      <w:r w:rsidR="001B203D" w:rsidRPr="00305BEB">
        <w:rPr>
          <w:rFonts w:ascii="Arial" w:hAnsi="Arial" w:cs="Arial"/>
          <w:sz w:val="22"/>
          <w:szCs w:val="22"/>
        </w:rPr>
        <w:t xml:space="preserve"> Será adotado o agrupamento de itens, visando a coerência técnica entre os laudos</w:t>
      </w:r>
      <w:r w:rsidR="002E1F73" w:rsidRPr="00305BEB">
        <w:rPr>
          <w:rFonts w:ascii="Arial" w:hAnsi="Arial" w:cs="Arial"/>
          <w:sz w:val="22"/>
          <w:szCs w:val="22"/>
        </w:rPr>
        <w:t>.</w:t>
      </w:r>
    </w:p>
    <w:p w14:paraId="396AB134" w14:textId="6C6FB31D" w:rsidR="00E51993" w:rsidRPr="00305BEB" w:rsidRDefault="00566E48" w:rsidP="00064072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br/>
      </w:r>
      <w:r w:rsidR="00950094" w:rsidRPr="00305BEB">
        <w:rPr>
          <w:rFonts w:ascii="Arial" w:hAnsi="Arial" w:cs="Arial"/>
          <w:b/>
          <w:bCs/>
          <w:sz w:val="22"/>
          <w:szCs w:val="22"/>
        </w:rPr>
        <w:t>10</w:t>
      </w:r>
      <w:r w:rsidR="008A4B20" w:rsidRPr="00305BEB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305BEB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35AE575B" w14:textId="77777777" w:rsidR="00945E8C" w:rsidRPr="00305BEB" w:rsidRDefault="00945E8C" w:rsidP="00661AA8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Não há contratação interdependente vinculada ao presente objeto, uma vez que os serviços de elaboração, atualização e implantação dos laudos e programas de segurança e medicina do trabalho possuem execução autônoma e independem de contratação simultânea para sua realização.</w:t>
      </w:r>
    </w:p>
    <w:p w14:paraId="7C5A0696" w14:textId="77777777" w:rsidR="00945E8C" w:rsidRPr="00305BEB" w:rsidRDefault="00945E8C" w:rsidP="00661AA8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Todavia, poderá haver contratação correlata posterior, consistente na realização de exames ocupacionais e demais procedimentos médicos eventualmente indicados nos laudos técnicos elaborados, conforme as exigências da legislação trabalhista e previdenciária vigente.</w:t>
      </w:r>
    </w:p>
    <w:p w14:paraId="24BBA21A" w14:textId="77777777" w:rsidR="00945E8C" w:rsidRPr="00305BEB" w:rsidRDefault="00945E8C" w:rsidP="00661AA8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 xml:space="preserve">Ressalta-se que tais contratações futuras não condicionam a execução do presente objeto, mas poderão ser necessárias como desdobramento técnico das conclusões constantes nos laudos </w:t>
      </w:r>
      <w:r w:rsidRPr="00305BEB">
        <w:rPr>
          <w:rFonts w:ascii="Arial" w:hAnsi="Arial" w:cs="Arial"/>
          <w:sz w:val="22"/>
          <w:szCs w:val="22"/>
        </w:rPr>
        <w:lastRenderedPageBreak/>
        <w:t>emitidos, visando à adequada implementação das medidas de saúde e segurança do trabalho no âmbito da Administração Municipal.</w:t>
      </w:r>
    </w:p>
    <w:p w14:paraId="4D1CDC13" w14:textId="77777777" w:rsidR="00514C85" w:rsidRPr="00305BEB" w:rsidRDefault="00514C85" w:rsidP="008C4297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5B9E705C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11 – ALINHAMENTO ENTRE A CONTRATAÇÃO E O PLANEJAMENTO</w:t>
      </w:r>
    </w:p>
    <w:p w14:paraId="68495249" w14:textId="77777777" w:rsidR="00965832" w:rsidRPr="00305BEB" w:rsidRDefault="00965832" w:rsidP="00661AA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presente contratação encontra-se alinhada ao planejamento estratégico da Administração Municipal, especialmente no que se refere à valorização e proteção dos servidores públicos, à promoção de condições adequadas de segurança e saúde no ambiente de trabalho e ao cumprimento das obrigações legais trabalhistas e previdenciárias aplicáveis ao ente público.</w:t>
      </w:r>
    </w:p>
    <w:p w14:paraId="5FE6A4B1" w14:textId="77777777" w:rsidR="00965832" w:rsidRPr="00305BEB" w:rsidRDefault="00965832" w:rsidP="00661AA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elaboração, implantação e atualização dos programas, laudos e análises técnicas de Segurança e Saúde no Trabalho, compreendendo o Programa de Gerenciamento de Riscos – PGR, o Programa de Controle Médico de Saúde Ocupacional – PCMSO, o Laudo Técnico das Condições Ambientais do Trabalho – LTCAT, o Laudo Técnico de Insalubridade e Periculosidade – LTIP, a Análise Ergonômica do Trabalho – AET, bem como a realização de apresentação técnica orientativa, constituem medidas essenciais para atendimento às Normas Regulamentadoras do Ministério do Trabalho e Emprego e à legislação previdenciária vigente.</w:t>
      </w:r>
    </w:p>
    <w:p w14:paraId="2E4902E7" w14:textId="77777777" w:rsidR="00965832" w:rsidRPr="00305BEB" w:rsidRDefault="00965832" w:rsidP="00661AA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 presente contratação contribui diretamente para a mitigação de riscos administrativos, trabalhistas e previdenciários, assegurando maior segurança jurídica à Administração Pública e possibilitando a adequada gestão das condições de trabalho e da saúde ocupacional dos servidores municipais.</w:t>
      </w:r>
    </w:p>
    <w:p w14:paraId="42012146" w14:textId="77777777" w:rsidR="00965832" w:rsidRPr="00305BEB" w:rsidRDefault="00965832" w:rsidP="00661AA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O Município não possui, até o momento, Plano Anual de Contratações formalmente instituído. Todavia, a presente demanda encontra-se prevista no planejamento administrativo interno da Secretaria competente e está em conformidade com as diretrizes orçamentárias vigentes, observando-se as disposições da Lei nº 14.133/2021.</w:t>
      </w:r>
    </w:p>
    <w:p w14:paraId="40664D9A" w14:textId="77777777" w:rsidR="00965832" w:rsidRPr="00305BEB" w:rsidRDefault="00965832" w:rsidP="00661AA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Dessa forma, resta demonstrado o alinhamento da contratação com as necessidades institucionais da Administração Municipal e com o interesse público, contribuindo para o cumprimento das obrigações legais e melhoria contínua das condições de trabalho no âmbito do serviço público municipal.</w:t>
      </w:r>
    </w:p>
    <w:p w14:paraId="2FBBD840" w14:textId="2FDBC208" w:rsidR="00965832" w:rsidRPr="00305BEB" w:rsidRDefault="00965832" w:rsidP="00965832">
      <w:pPr>
        <w:ind w:left="-1134" w:right="283"/>
        <w:jc w:val="both"/>
        <w:rPr>
          <w:rFonts w:ascii="Arial" w:hAnsi="Arial" w:cs="Arial"/>
          <w:b/>
          <w:sz w:val="22"/>
          <w:szCs w:val="22"/>
        </w:rPr>
      </w:pPr>
    </w:p>
    <w:p w14:paraId="5463D7C8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12 – RESULTADOS PRETENDIDOS</w:t>
      </w:r>
    </w:p>
    <w:p w14:paraId="1559E6E8" w14:textId="77777777" w:rsidR="00965832" w:rsidRPr="00305BEB" w:rsidRDefault="00965832" w:rsidP="00BC2CC8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Com a contratação de empresa especializada para prestação de serviços técnicos em Segurança e Saúde no Trabalho, compreendendo a elaboração, implantação e entrega dos programas, laudos e análises técnicas obrigatórios, bem como a realização de apresentação técnica orientativa, pretende-se alcançar os seguintes resultados:</w:t>
      </w:r>
    </w:p>
    <w:p w14:paraId="34FBFE31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a) Regularidade legal e previdenciária</w:t>
      </w:r>
    </w:p>
    <w:p w14:paraId="42536236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Assegurar o cumprimento das exigências previstas nas Normas Regulamentadoras do Ministério do Trabalho e Emprego e na legislação previdenciária vigente, garantindo que o Município possua programas e laudos técnicos atualizados, completos e em conformidade com as normas aplicáveis.</w:t>
      </w:r>
    </w:p>
    <w:p w14:paraId="13EB853D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b) Segurança jurídica à Administração</w:t>
      </w:r>
    </w:p>
    <w:p w14:paraId="4D6343E9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Reduzir riscos de responsabilização administrativa, trabalhista e previdenciária decorrentes da ausência ou inadequação dos documentos obrigatórios, prevenindo passivos futuros, autuações por órgãos fiscalizadores e apontamentos pelos órgãos de controle.</w:t>
      </w:r>
    </w:p>
    <w:p w14:paraId="743117CF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c) Proteção à saúde e integridade dos servidores</w:t>
      </w:r>
    </w:p>
    <w:p w14:paraId="1A6B5C0F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Identificar, avaliar e documentar os riscos ocupacionais existentes nos ambientes de trabalho, possibilitando a adoção de medidas preventivas e corretivas destinadas à promoção de condições de trabalho mais seguras e adequadas aos servidores públicos municipais.</w:t>
      </w:r>
    </w:p>
    <w:p w14:paraId="23B768AB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d) Eficiência na gestão administrativa e de pessoal</w:t>
      </w:r>
    </w:p>
    <w:p w14:paraId="4E372AF5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Disponibilizar informações técnicas confiáveis que subsidiem decisões administrativas relacionadas à caracterização de atividades insalubres ou perigosas, concessão de adicionais ocupacionais, prevenção de doenças ocupacionais e adequada gestão das condições laborais.</w:t>
      </w:r>
    </w:p>
    <w:p w14:paraId="3577D3BE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e) Orientação técnica e conscientização institucional</w:t>
      </w:r>
    </w:p>
    <w:p w14:paraId="5102F897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lastRenderedPageBreak/>
        <w:t>Promover a conscientização dos servidores e gestores municipais por meio de apresentação técnica orientativa, proporcionando melhor compreensão sobre a finalidade, importância e aplicação dos programas e laudos elaborados, bem como orientando quanto às responsabilidades e medidas preventivas necessárias.</w:t>
      </w:r>
    </w:p>
    <w:p w14:paraId="7A078727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f) Economicidade e racionalização de recursos públicos</w:t>
      </w:r>
    </w:p>
    <w:p w14:paraId="0DD8DC41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Evitar custos decorrentes de retrabalho, inconsistências técnicas, autuações administrativas e passivos judiciais, mediante a contratação de empresa especializada capaz de fornecer serviços técnicos adequados e em conformidade com a legislação vigente.</w:t>
      </w:r>
    </w:p>
    <w:p w14:paraId="53867178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g) Melhoria das condições de trabalho e qualidade dos serviços públicos</w:t>
      </w:r>
    </w:p>
    <w:p w14:paraId="67BBE9D9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Contribuir para a melhoria das condições de trabalho, redução de riscos ocupacionais, prevenção de afastamentos e promoção da saúde dos servidores, refletindo positivamente na eficiência e qualidade dos serviços prestados à população.</w:t>
      </w:r>
    </w:p>
    <w:p w14:paraId="2F072132" w14:textId="77777777" w:rsidR="00965832" w:rsidRPr="00305BEB" w:rsidRDefault="00965832" w:rsidP="00965832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Dessa forma, a contratação demonstra-se alinhada aos princípios da legalidade, eficiência, economicidade e interesse público, proporcionando benefícios diretos à Administração Municipal e indiretos à coletividade.</w:t>
      </w:r>
    </w:p>
    <w:p w14:paraId="02BC2468" w14:textId="77777777" w:rsidR="00DA5275" w:rsidRPr="00305BEB" w:rsidRDefault="00DA5275" w:rsidP="008C4297">
      <w:pPr>
        <w:ind w:left="-1134" w:right="283" w:firstLine="850"/>
        <w:jc w:val="both"/>
        <w:rPr>
          <w:rFonts w:ascii="Arial" w:hAnsi="Arial" w:cs="Arial"/>
          <w:bCs/>
          <w:sz w:val="22"/>
          <w:szCs w:val="22"/>
        </w:rPr>
      </w:pPr>
    </w:p>
    <w:p w14:paraId="47F4704D" w14:textId="60E80955" w:rsidR="000D1599" w:rsidRPr="00305BEB" w:rsidRDefault="00F835D7" w:rsidP="00945E8C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4FBBBDC1" w14:textId="77777777" w:rsidR="00945E8C" w:rsidRPr="00305BEB" w:rsidRDefault="00945E8C" w:rsidP="00945E8C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Para a adequada formalização e execução da contratação, a Administração Municipal deverá adotar previamente as seguintes providências:</w:t>
      </w:r>
    </w:p>
    <w:p w14:paraId="792ACFB2" w14:textId="4A41E603" w:rsidR="00945E8C" w:rsidRPr="00305BEB" w:rsidRDefault="004112C9" w:rsidP="00945E8C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</w:t>
      </w:r>
      <w:r w:rsidR="00945E8C" w:rsidRPr="00305BEB">
        <w:rPr>
          <w:rFonts w:ascii="Arial" w:hAnsi="Arial" w:cs="Arial"/>
          <w:sz w:val="22"/>
          <w:szCs w:val="22"/>
        </w:rPr>
        <w:t>) Verificação da disponibilidade orçamentária e emissão da respectiva reserva de dotação;</w:t>
      </w:r>
    </w:p>
    <w:p w14:paraId="083C1418" w14:textId="75FB5817" w:rsidR="00945E8C" w:rsidRPr="00305BEB" w:rsidRDefault="004112C9" w:rsidP="00945E8C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b</w:t>
      </w:r>
      <w:r w:rsidR="00945E8C" w:rsidRPr="00305BEB">
        <w:rPr>
          <w:rFonts w:ascii="Arial" w:hAnsi="Arial" w:cs="Arial"/>
          <w:sz w:val="22"/>
          <w:szCs w:val="22"/>
        </w:rPr>
        <w:t>) Designação formal de servidor responsável pela fiscalização e acompanhamento da execução contratual;</w:t>
      </w:r>
    </w:p>
    <w:p w14:paraId="03DB98E4" w14:textId="371652A3" w:rsidR="00945E8C" w:rsidRPr="00305BEB" w:rsidRDefault="004112C9" w:rsidP="00945E8C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</w:t>
      </w:r>
      <w:r w:rsidR="00945E8C" w:rsidRPr="00305BEB">
        <w:rPr>
          <w:rFonts w:ascii="Arial" w:hAnsi="Arial" w:cs="Arial"/>
          <w:sz w:val="22"/>
          <w:szCs w:val="22"/>
        </w:rPr>
        <w:t>) Disponibilização à empresa contratada das informações necessárias à execução dos serviços, tais como relação de servidores, descrição das atividades exercidas e acesso aos ambientes de trabalho.</w:t>
      </w:r>
    </w:p>
    <w:p w14:paraId="5D1B818A" w14:textId="14E5E83E" w:rsidR="00945E8C" w:rsidRPr="00305BEB" w:rsidRDefault="00945E8C" w:rsidP="00945E8C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Ressalta-se que não há necessidade de providências estruturais ou adequações físicas prévias por parte da Administração, sendo suficientes as medidas administrativas acima elencadas para a regular celebração do contrato.</w:t>
      </w:r>
    </w:p>
    <w:p w14:paraId="07852473" w14:textId="77777777" w:rsidR="00A24433" w:rsidRPr="00305BEB" w:rsidRDefault="00A24433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1E2FD18A" w14:textId="515469BE" w:rsidR="000D1599" w:rsidRPr="00305BEB" w:rsidRDefault="00F835D7" w:rsidP="00A205E0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5D142A2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 presente contratação refere-se à prestação de serviços técnicos especializados em segurança e medicina do trabalho, consistentes na elaboração, atualização e implantação de laudos e programas obrigatórios, não envolvendo fornecimento de materiais em larga escala, obras ou intervenções físicas que gerem impactos ambientais significativos.</w:t>
      </w:r>
    </w:p>
    <w:p w14:paraId="77F64300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Assim, os impactos ambientais diretos decorrentes da execução contratual são considerados mínimos, limitando-se basicamente ao deslocamento da equipe técnica para realização de visitas presenciais e à eventual utilização de equipamentos de medição.</w:t>
      </w:r>
    </w:p>
    <w:p w14:paraId="3D754479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Como medidas mitigadoras e de boas práticas ambientais, deverão ser observadas:</w:t>
      </w:r>
    </w:p>
    <w:p w14:paraId="071165BB" w14:textId="77777777" w:rsidR="00BC2CC8" w:rsidRDefault="00A205E0" w:rsidP="00BC2CC8">
      <w:pPr>
        <w:pStyle w:val="PargrafodaLista"/>
        <w:numPr>
          <w:ilvl w:val="0"/>
          <w:numId w:val="19"/>
        </w:numPr>
        <w:ind w:right="283"/>
        <w:jc w:val="both"/>
        <w:rPr>
          <w:rFonts w:ascii="Arial" w:hAnsi="Arial" w:cs="Arial"/>
          <w:sz w:val="22"/>
          <w:szCs w:val="22"/>
        </w:rPr>
      </w:pPr>
      <w:r w:rsidRPr="00BC2CC8">
        <w:rPr>
          <w:rFonts w:ascii="Arial" w:hAnsi="Arial" w:cs="Arial"/>
          <w:sz w:val="22"/>
          <w:szCs w:val="22"/>
        </w:rPr>
        <w:t>Prioridade para entrega dos laudos e documentos em formato digital, reduzindo o consumo de papel;</w:t>
      </w:r>
    </w:p>
    <w:p w14:paraId="2C6256AB" w14:textId="77777777" w:rsidR="00BC2CC8" w:rsidRDefault="00A205E0" w:rsidP="00BC2CC8">
      <w:pPr>
        <w:pStyle w:val="PargrafodaLista"/>
        <w:numPr>
          <w:ilvl w:val="0"/>
          <w:numId w:val="19"/>
        </w:numPr>
        <w:ind w:right="283"/>
        <w:jc w:val="both"/>
        <w:rPr>
          <w:rFonts w:ascii="Arial" w:hAnsi="Arial" w:cs="Arial"/>
          <w:sz w:val="22"/>
          <w:szCs w:val="22"/>
        </w:rPr>
      </w:pPr>
      <w:r w:rsidRPr="00BC2CC8">
        <w:rPr>
          <w:rFonts w:ascii="Arial" w:hAnsi="Arial" w:cs="Arial"/>
          <w:sz w:val="22"/>
          <w:szCs w:val="22"/>
        </w:rPr>
        <w:t>Utilização racional de recursos durante as visitas técnicas;</w:t>
      </w:r>
    </w:p>
    <w:p w14:paraId="5150AD48" w14:textId="77777777" w:rsidR="00BC2CC8" w:rsidRDefault="00A205E0" w:rsidP="00BC2CC8">
      <w:pPr>
        <w:pStyle w:val="PargrafodaLista"/>
        <w:numPr>
          <w:ilvl w:val="0"/>
          <w:numId w:val="19"/>
        </w:numPr>
        <w:ind w:right="283"/>
        <w:jc w:val="both"/>
        <w:rPr>
          <w:rFonts w:ascii="Arial" w:hAnsi="Arial" w:cs="Arial"/>
          <w:sz w:val="22"/>
          <w:szCs w:val="22"/>
        </w:rPr>
      </w:pPr>
      <w:r w:rsidRPr="00BC2CC8">
        <w:rPr>
          <w:rFonts w:ascii="Arial" w:hAnsi="Arial" w:cs="Arial"/>
          <w:sz w:val="22"/>
          <w:szCs w:val="22"/>
        </w:rPr>
        <w:t>Correto acondicionamento e manutenção dos equipamentos utilizados nas medições ambientais</w:t>
      </w:r>
    </w:p>
    <w:p w14:paraId="56D097F8" w14:textId="488FD7A5" w:rsidR="00A205E0" w:rsidRPr="00BC2CC8" w:rsidRDefault="00A205E0" w:rsidP="00BC2CC8">
      <w:pPr>
        <w:pStyle w:val="PargrafodaLista"/>
        <w:numPr>
          <w:ilvl w:val="0"/>
          <w:numId w:val="19"/>
        </w:numPr>
        <w:ind w:right="283"/>
        <w:jc w:val="both"/>
        <w:rPr>
          <w:rFonts w:ascii="Arial" w:hAnsi="Arial" w:cs="Arial"/>
          <w:sz w:val="22"/>
          <w:szCs w:val="22"/>
        </w:rPr>
      </w:pPr>
      <w:r w:rsidRPr="00BC2CC8">
        <w:rPr>
          <w:rFonts w:ascii="Arial" w:hAnsi="Arial" w:cs="Arial"/>
          <w:sz w:val="22"/>
          <w:szCs w:val="22"/>
        </w:rPr>
        <w:t>Observância da legislação ambiental vigente durante a execução das atividades.</w:t>
      </w:r>
    </w:p>
    <w:p w14:paraId="1B62DFE9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Importante destacar que, indiretamente, a contratação poderá gerar impactos ambientais positivos, uma vez que a identificação de riscos ocupacionais poderá contribuir para melhorias nas condições dos ambientes de trabalho, inclusive no que se refere à ventilação, controle de agentes químicos e organização dos espaços físicos.</w:t>
      </w:r>
    </w:p>
    <w:p w14:paraId="1FBAC45D" w14:textId="70FD5F42" w:rsidR="00A205E0" w:rsidRPr="00305BEB" w:rsidRDefault="00A205E0" w:rsidP="00DE31EC">
      <w:pPr>
        <w:ind w:left="-1134" w:right="283" w:firstLine="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Dessa forma, conclui-se que os impactos ambientais da contratação são reduzidos e plenamente mitigáveis, não representando risco relevante ao meio ambiente.</w:t>
      </w:r>
    </w:p>
    <w:p w14:paraId="2B866DC8" w14:textId="77777777" w:rsidR="00F835D7" w:rsidRPr="00305BEB" w:rsidRDefault="00F835D7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F2E528B" w14:textId="3F6B242A" w:rsidR="006F3BB5" w:rsidRPr="00305BEB" w:rsidRDefault="000B3A6D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15</w:t>
      </w:r>
      <w:r w:rsidR="00566E48" w:rsidRPr="00305BEB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0C573C66" w14:textId="77777777" w:rsidR="008C7469" w:rsidRPr="00305BEB" w:rsidRDefault="008C7469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9934D61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 xml:space="preserve">Com base nos elementos levantados no presente Estudo Técnico Preliminar, conclui-se que a contratação é </w:t>
      </w:r>
      <w:r w:rsidRPr="00305BEB">
        <w:rPr>
          <w:rFonts w:ascii="Arial" w:hAnsi="Arial" w:cs="Arial"/>
          <w:b/>
          <w:bCs/>
          <w:sz w:val="22"/>
          <w:szCs w:val="22"/>
        </w:rPr>
        <w:t>viável sob os aspectos técnico, socioeconômico e ambiental</w:t>
      </w:r>
      <w:r w:rsidRPr="00305BEB">
        <w:rPr>
          <w:rFonts w:ascii="Arial" w:hAnsi="Arial" w:cs="Arial"/>
          <w:bCs/>
          <w:sz w:val="22"/>
          <w:szCs w:val="22"/>
        </w:rPr>
        <w:t>, conforme demonstrado a seguir:</w:t>
      </w:r>
    </w:p>
    <w:p w14:paraId="030C74BC" w14:textId="74727D85" w:rsidR="00A205E0" w:rsidRPr="00305BEB" w:rsidRDefault="00A205E0" w:rsidP="00A205E0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a) Viabilidade Técnica</w:t>
      </w:r>
      <w:r w:rsidRPr="00305BEB">
        <w:rPr>
          <w:rFonts w:ascii="Arial" w:hAnsi="Arial" w:cs="Arial"/>
          <w:bCs/>
          <w:sz w:val="22"/>
          <w:szCs w:val="22"/>
        </w:rPr>
        <w:t>: A contratação de empresa especializada em segurança e medicina do trabalho mostra-se tecnicamente adequada e necessária para a elaboração, atualização, assessoria e implantação dos laudos e programas obrigatórios, incluindo o LTCAT e demais documentos correlatos.</w:t>
      </w:r>
      <w:r w:rsidRPr="00305BEB">
        <w:rPr>
          <w:rFonts w:ascii="Arial" w:hAnsi="Arial" w:cs="Arial"/>
          <w:bCs/>
          <w:sz w:val="22"/>
          <w:szCs w:val="22"/>
        </w:rPr>
        <w:br/>
        <w:t>O mercado dispõe de empresas habilitadas e com capacidade técnica comprovada para execução do objeto, sendo possível a definição clara dos requisitos técnicos, critérios de habilitação e padrões mínimos de qualidade, garantindo a correta execução contratual.</w:t>
      </w:r>
    </w:p>
    <w:p w14:paraId="6037DCD4" w14:textId="77777777" w:rsidR="00DE31EC" w:rsidRDefault="00A205E0" w:rsidP="00A205E0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b) Viabilidade Socioeconômica</w:t>
      </w:r>
      <w:r w:rsidRPr="00305BEB">
        <w:rPr>
          <w:rFonts w:ascii="Arial" w:hAnsi="Arial" w:cs="Arial"/>
          <w:bCs/>
          <w:sz w:val="22"/>
          <w:szCs w:val="22"/>
        </w:rPr>
        <w:t>: Sob o aspecto socioeconômico, a contratação é razoável e vantajosa para a Administração, pois assegura o cumprimento das obrigações legais trabalhistas e previdenciárias, reduz riscos de passivos futuros, evita penalidades e promove maior segurança jurídica ao Município.</w:t>
      </w:r>
    </w:p>
    <w:p w14:paraId="0A6BA9B1" w14:textId="77777777" w:rsidR="00DE31EC" w:rsidRDefault="00A205E0" w:rsidP="00DE31EC">
      <w:pPr>
        <w:ind w:left="-1134" w:right="283" w:firstLine="1134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O valor estimado encontra-se compatível com os preços praticados no mercado, conforme pesquisa realizada, e enquadra-se no limite previsto no art. 75, inciso II, da Lei nº 14.133/2021, viabilizando a realização do procedimento por Dispensa de Licitação na forma Eletrônica, garantindo economicidade, competitividade e eficiência.</w:t>
      </w:r>
    </w:p>
    <w:p w14:paraId="29EDB29C" w14:textId="49277977" w:rsidR="00A205E0" w:rsidRPr="00305BEB" w:rsidRDefault="00A205E0" w:rsidP="00DE31EC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c) Viabilidade Ambiental</w:t>
      </w:r>
      <w:r w:rsidRPr="00305BEB">
        <w:rPr>
          <w:rFonts w:ascii="Arial" w:hAnsi="Arial" w:cs="Arial"/>
          <w:bCs/>
          <w:sz w:val="22"/>
          <w:szCs w:val="22"/>
        </w:rPr>
        <w:t>: A contratação apresenta impactos ambientais mínimos, não envolvendo obras ou intervenções estruturais. Os eventuais impactos decorrentes da execução dos serviços são reduzidos e passíveis de mitigação, conforme descrito neste estudo.</w:t>
      </w:r>
      <w:r w:rsidRPr="00305BEB">
        <w:rPr>
          <w:rFonts w:ascii="Arial" w:hAnsi="Arial" w:cs="Arial"/>
          <w:bCs/>
          <w:sz w:val="22"/>
          <w:szCs w:val="22"/>
        </w:rPr>
        <w:br/>
        <w:t>Além disso, a identificação e avaliação técnica das condições ambientais de trabalho podem contribuir indiretamente para melhorias nos ambientes laborais, inclusive no que se refere à organização e controle de agentes potencialmente nocivos.</w:t>
      </w:r>
    </w:p>
    <w:p w14:paraId="1EE9D1B5" w14:textId="77777777" w:rsidR="00A205E0" w:rsidRPr="00305BEB" w:rsidRDefault="00A205E0" w:rsidP="00A205E0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Diante do exposto, conclui-se que a contratação é plenamente viável e atende ao interesse público, recomendando-se o prosseguimento do procedimento administrativo para sua formalização.</w:t>
      </w:r>
    </w:p>
    <w:p w14:paraId="7595FF67" w14:textId="77777777" w:rsidR="00E66DEA" w:rsidRPr="00305BEB" w:rsidRDefault="00E66DEA" w:rsidP="00E66DEA">
      <w:pPr>
        <w:ind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21AFC44A" w14:textId="4D1F750F" w:rsidR="00461DC3" w:rsidRPr="00305BEB" w:rsidRDefault="001D5432" w:rsidP="00B85659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305BEB">
        <w:rPr>
          <w:rFonts w:ascii="Arial" w:hAnsi="Arial" w:cs="Arial"/>
          <w:b/>
          <w:bCs/>
          <w:sz w:val="22"/>
          <w:szCs w:val="22"/>
        </w:rPr>
        <w:t>ANEX</w:t>
      </w:r>
      <w:r w:rsidR="00A24433" w:rsidRPr="00305BEB">
        <w:rPr>
          <w:rFonts w:ascii="Arial" w:hAnsi="Arial" w:cs="Arial"/>
          <w:b/>
          <w:bCs/>
          <w:sz w:val="22"/>
          <w:szCs w:val="22"/>
        </w:rPr>
        <w:t>OS</w:t>
      </w:r>
    </w:p>
    <w:p w14:paraId="7EE8347B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- </w:t>
      </w:r>
      <w:r w:rsidRPr="00305BEB">
        <w:rPr>
          <w:rFonts w:ascii="Arial" w:hAnsi="Arial" w:cs="Arial"/>
          <w:sz w:val="22"/>
          <w:szCs w:val="22"/>
        </w:rPr>
        <w:t>Mapa de apuração de preços</w:t>
      </w:r>
    </w:p>
    <w:p w14:paraId="2D323F42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Pesquisas unificadas</w:t>
      </w:r>
    </w:p>
    <w:p w14:paraId="7BB18217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sz w:val="22"/>
          <w:szCs w:val="22"/>
        </w:rPr>
        <w:t>Relatórios de licitações de outros órgãos públicos</w:t>
      </w:r>
    </w:p>
    <w:p w14:paraId="6F0A204C" w14:textId="63D8B89F" w:rsidR="00A24433" w:rsidRPr="00305BEB" w:rsidRDefault="00A24433" w:rsidP="00B85659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2860682" w14:textId="719BAD08" w:rsidR="001D5432" w:rsidRPr="00305BEB" w:rsidRDefault="00A24433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305BEB">
        <w:rPr>
          <w:rFonts w:ascii="Arial" w:hAnsi="Arial" w:cs="Arial"/>
          <w:b/>
          <w:bCs/>
          <w:sz w:val="22"/>
          <w:szCs w:val="22"/>
        </w:rPr>
        <w:t>RESPONSÁVEIS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C49F2A1" w14:textId="77777777" w:rsidR="008C7469" w:rsidRPr="00305BEB" w:rsidRDefault="008C7469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A3E7F49" w14:textId="77777777" w:rsidR="00B85659" w:rsidRPr="00305BEB" w:rsidRDefault="00B85659" w:rsidP="00B85659">
      <w:pPr>
        <w:ind w:left="-1134" w:right="142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Keila Marcela </w:t>
      </w:r>
      <w:proofErr w:type="spellStart"/>
      <w:r w:rsidRPr="00305BEB">
        <w:rPr>
          <w:rFonts w:ascii="Arial" w:hAnsi="Arial" w:cs="Arial"/>
          <w:b/>
          <w:bCs/>
          <w:sz w:val="22"/>
          <w:szCs w:val="22"/>
        </w:rPr>
        <w:t>Sgobi</w:t>
      </w:r>
      <w:proofErr w:type="spellEnd"/>
      <w:r w:rsidRPr="00305BEB"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305BEB">
        <w:rPr>
          <w:rFonts w:ascii="Arial" w:hAnsi="Arial" w:cs="Arial"/>
          <w:sz w:val="22"/>
          <w:szCs w:val="22"/>
        </w:rPr>
        <w:t>Secretaria de Administração.</w:t>
      </w:r>
    </w:p>
    <w:p w14:paraId="2AA5F0E2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 xml:space="preserve">João Vitor Jaconi Lemos - </w:t>
      </w:r>
      <w:r w:rsidRPr="00305BEB">
        <w:rPr>
          <w:rFonts w:ascii="Arial" w:hAnsi="Arial" w:cs="Arial"/>
          <w:sz w:val="22"/>
          <w:szCs w:val="22"/>
        </w:rPr>
        <w:t>Chefe da Divisão de Licitações, Compras e Contratos</w:t>
      </w:r>
    </w:p>
    <w:p w14:paraId="41CA2671" w14:textId="77777777" w:rsidR="00E66DEA" w:rsidRPr="00305BEB" w:rsidRDefault="00E66DEA" w:rsidP="00B8565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D771EE3" w14:textId="7F301E06" w:rsidR="00561BE4" w:rsidRPr="00305BEB" w:rsidRDefault="00561BE4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305BEB">
        <w:rPr>
          <w:rFonts w:ascii="Arial" w:hAnsi="Arial" w:cs="Arial"/>
          <w:b/>
          <w:bCs/>
          <w:sz w:val="22"/>
          <w:szCs w:val="22"/>
        </w:rPr>
        <w:t>1</w:t>
      </w:r>
      <w:r w:rsidR="00A24433" w:rsidRPr="00305BEB">
        <w:rPr>
          <w:rFonts w:ascii="Arial" w:hAnsi="Arial" w:cs="Arial"/>
          <w:b/>
          <w:bCs/>
          <w:sz w:val="22"/>
          <w:szCs w:val="22"/>
        </w:rPr>
        <w:t>8</w:t>
      </w:r>
      <w:r w:rsidRPr="00305BEB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6FA61A91" w14:textId="77777777" w:rsidR="00B85659" w:rsidRPr="00305BEB" w:rsidRDefault="00B85659" w:rsidP="00B85659">
      <w:pPr>
        <w:ind w:left="-1134"/>
        <w:jc w:val="right"/>
        <w:rPr>
          <w:rFonts w:ascii="Arial" w:hAnsi="Arial" w:cs="Arial"/>
          <w:sz w:val="22"/>
          <w:szCs w:val="22"/>
          <w:lang w:val="pt-PT"/>
        </w:rPr>
      </w:pPr>
    </w:p>
    <w:p w14:paraId="52561008" w14:textId="77777777" w:rsidR="00B85659" w:rsidRPr="00305BEB" w:rsidRDefault="00B85659" w:rsidP="00B85659">
      <w:pPr>
        <w:tabs>
          <w:tab w:val="left" w:pos="3810"/>
        </w:tabs>
        <w:ind w:left="-1134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305BEB">
        <w:rPr>
          <w:rFonts w:ascii="Arial" w:hAnsi="Arial" w:cs="Arial"/>
          <w:b/>
          <w:bCs/>
          <w:sz w:val="22"/>
          <w:szCs w:val="22"/>
          <w:lang w:val="pt-PT"/>
        </w:rPr>
        <w:t>Keila Marcela Sgobi</w:t>
      </w:r>
    </w:p>
    <w:p w14:paraId="4AB1D75A" w14:textId="77777777" w:rsidR="00B85659" w:rsidRPr="00305BEB" w:rsidRDefault="00B85659" w:rsidP="00B85659">
      <w:pPr>
        <w:ind w:left="-1134"/>
        <w:jc w:val="center"/>
        <w:rPr>
          <w:rFonts w:ascii="Arial" w:hAnsi="Arial" w:cs="Arial"/>
          <w:b/>
          <w:sz w:val="22"/>
          <w:szCs w:val="22"/>
        </w:rPr>
      </w:pPr>
      <w:r w:rsidRPr="00305BEB">
        <w:rPr>
          <w:rFonts w:ascii="Arial" w:hAnsi="Arial" w:cs="Arial"/>
          <w:sz w:val="22"/>
          <w:szCs w:val="22"/>
          <w:lang w:val="pt-PT"/>
        </w:rPr>
        <w:t>Secretária Municipal de Administração.</w:t>
      </w:r>
    </w:p>
    <w:p w14:paraId="239F665F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352719B6" w14:textId="77777777" w:rsidR="00B85659" w:rsidRPr="00305BEB" w:rsidRDefault="00B85659" w:rsidP="00B85659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5AB416A9" w14:textId="77777777" w:rsidR="00B85659" w:rsidRPr="00305BEB" w:rsidRDefault="00B85659" w:rsidP="00B85659">
      <w:pPr>
        <w:ind w:left="-1134"/>
        <w:jc w:val="center"/>
        <w:rPr>
          <w:rFonts w:ascii="Arial" w:hAnsi="Arial" w:cs="Arial"/>
          <w:b/>
          <w:sz w:val="22"/>
          <w:szCs w:val="22"/>
        </w:rPr>
      </w:pPr>
      <w:r w:rsidRPr="00305BEB">
        <w:rPr>
          <w:rFonts w:ascii="Arial" w:hAnsi="Arial" w:cs="Arial"/>
          <w:b/>
          <w:sz w:val="22"/>
          <w:szCs w:val="22"/>
        </w:rPr>
        <w:t>João Vitor Jaconi Lemos</w:t>
      </w:r>
    </w:p>
    <w:p w14:paraId="49D627B6" w14:textId="77777777" w:rsidR="00B85659" w:rsidRPr="00305BEB" w:rsidRDefault="00B85659" w:rsidP="00B85659">
      <w:pPr>
        <w:ind w:left="-1134"/>
        <w:jc w:val="center"/>
        <w:rPr>
          <w:rFonts w:ascii="Arial" w:hAnsi="Arial" w:cs="Arial"/>
          <w:bCs/>
          <w:sz w:val="22"/>
          <w:szCs w:val="22"/>
        </w:rPr>
      </w:pPr>
      <w:r w:rsidRPr="00305BEB">
        <w:rPr>
          <w:rFonts w:ascii="Arial" w:hAnsi="Arial" w:cs="Arial"/>
          <w:bCs/>
          <w:sz w:val="22"/>
          <w:szCs w:val="22"/>
        </w:rPr>
        <w:t>Chefe da Divisão de Licitações, Compras e Contratos</w:t>
      </w:r>
    </w:p>
    <w:p w14:paraId="37BE548C" w14:textId="77777777" w:rsidR="00B85659" w:rsidRPr="00305BEB" w:rsidRDefault="00B85659" w:rsidP="00B85659">
      <w:pPr>
        <w:ind w:left="-1134" w:right="14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943A3D" w14:textId="77777777" w:rsidR="00B85659" w:rsidRPr="00305BEB" w:rsidRDefault="00B85659" w:rsidP="00B85659">
      <w:pPr>
        <w:ind w:left="-1134" w:right="142" w:firstLine="850"/>
        <w:jc w:val="right"/>
        <w:rPr>
          <w:rFonts w:ascii="Arial" w:hAnsi="Arial" w:cs="Arial"/>
          <w:sz w:val="22"/>
          <w:szCs w:val="22"/>
        </w:rPr>
      </w:pPr>
    </w:p>
    <w:p w14:paraId="018B3458" w14:textId="19B81BFC" w:rsidR="00B85659" w:rsidRPr="00305BEB" w:rsidRDefault="00B85659" w:rsidP="00B85659">
      <w:pPr>
        <w:ind w:left="-1134"/>
        <w:jc w:val="right"/>
        <w:rPr>
          <w:rFonts w:ascii="Arial" w:hAnsi="Arial" w:cs="Arial"/>
          <w:sz w:val="22"/>
          <w:szCs w:val="22"/>
          <w:lang w:val="pt-PT"/>
        </w:rPr>
      </w:pPr>
      <w:r w:rsidRPr="00305BEB">
        <w:rPr>
          <w:rFonts w:ascii="Arial" w:hAnsi="Arial" w:cs="Arial"/>
          <w:sz w:val="22"/>
          <w:szCs w:val="22"/>
          <w:lang w:val="pt-PT"/>
        </w:rPr>
        <w:t xml:space="preserve">Vera Cruz do Oeste, </w:t>
      </w:r>
      <w:r w:rsidR="00E66DEA" w:rsidRPr="00305BEB">
        <w:rPr>
          <w:rFonts w:ascii="Arial" w:hAnsi="Arial" w:cs="Arial"/>
          <w:sz w:val="22"/>
          <w:szCs w:val="22"/>
          <w:lang w:val="pt-PT"/>
        </w:rPr>
        <w:t>15 de fvereiro de 2026</w:t>
      </w:r>
      <w:r w:rsidRPr="00305BEB">
        <w:rPr>
          <w:rFonts w:ascii="Arial" w:hAnsi="Arial" w:cs="Arial"/>
          <w:sz w:val="22"/>
          <w:szCs w:val="22"/>
          <w:lang w:val="pt-PT"/>
        </w:rPr>
        <w:t>.</w:t>
      </w:r>
    </w:p>
    <w:p w14:paraId="5FAFA051" w14:textId="77777777" w:rsidR="00B85659" w:rsidRPr="00305BEB" w:rsidRDefault="00B85659" w:rsidP="008C4297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B85659" w:rsidRPr="00305BEB" w:rsidSect="00FA47EB">
      <w:headerReference w:type="default" r:id="rId8"/>
      <w:pgSz w:w="11907" w:h="16840" w:code="9"/>
      <w:pgMar w:top="2269" w:right="567" w:bottom="170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A0B5" w14:textId="77777777" w:rsidR="00A7567D" w:rsidRDefault="00A7567D">
      <w:r>
        <w:separator/>
      </w:r>
    </w:p>
  </w:endnote>
  <w:endnote w:type="continuationSeparator" w:id="0">
    <w:p w14:paraId="1FFDFFA0" w14:textId="77777777" w:rsidR="00A7567D" w:rsidRDefault="00A7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71D1" w14:textId="77777777" w:rsidR="00A7567D" w:rsidRDefault="00A7567D">
      <w:r>
        <w:separator/>
      </w:r>
    </w:p>
  </w:footnote>
  <w:footnote w:type="continuationSeparator" w:id="0">
    <w:p w14:paraId="02988195" w14:textId="77777777" w:rsidR="00A7567D" w:rsidRDefault="00A7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492801649" name="Imagem 4928016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567D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6745009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14E00078"/>
    <w:multiLevelType w:val="multilevel"/>
    <w:tmpl w:val="2FFA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B190D"/>
    <w:multiLevelType w:val="multilevel"/>
    <w:tmpl w:val="88FC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5" w15:restartNumberingAfterBreak="0">
    <w:nsid w:val="30741FC9"/>
    <w:multiLevelType w:val="hybridMultilevel"/>
    <w:tmpl w:val="F5FC4762"/>
    <w:lvl w:ilvl="0" w:tplc="FB50CDD4">
      <w:start w:val="1"/>
      <w:numFmt w:val="lowerLetter"/>
      <w:lvlText w:val="%1)"/>
      <w:lvlJc w:val="left"/>
      <w:pPr>
        <w:ind w:left="-77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7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9" w15:restartNumberingAfterBreak="0">
    <w:nsid w:val="419C35C8"/>
    <w:multiLevelType w:val="multilevel"/>
    <w:tmpl w:val="F55EC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7A1392"/>
    <w:multiLevelType w:val="hybridMultilevel"/>
    <w:tmpl w:val="69486C96"/>
    <w:lvl w:ilvl="0" w:tplc="1924BEC0">
      <w:start w:val="1"/>
      <w:numFmt w:val="lowerLetter"/>
      <w:lvlText w:val="%1)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1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2" w15:restartNumberingAfterBreak="0">
    <w:nsid w:val="4ADF1F14"/>
    <w:multiLevelType w:val="multilevel"/>
    <w:tmpl w:val="CF78D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4" w15:restartNumberingAfterBreak="0">
    <w:nsid w:val="5CC00DF0"/>
    <w:multiLevelType w:val="multilevel"/>
    <w:tmpl w:val="C27A7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3F0128"/>
    <w:multiLevelType w:val="multilevel"/>
    <w:tmpl w:val="281C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13106D"/>
    <w:multiLevelType w:val="multilevel"/>
    <w:tmpl w:val="A582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18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056007631">
    <w:abstractNumId w:val="13"/>
  </w:num>
  <w:num w:numId="2" w16cid:durableId="356086147">
    <w:abstractNumId w:val="8"/>
  </w:num>
  <w:num w:numId="3" w16cid:durableId="1972132298">
    <w:abstractNumId w:val="1"/>
  </w:num>
  <w:num w:numId="4" w16cid:durableId="1969049049">
    <w:abstractNumId w:val="6"/>
  </w:num>
  <w:num w:numId="5" w16cid:durableId="1224172229">
    <w:abstractNumId w:val="11"/>
  </w:num>
  <w:num w:numId="6" w16cid:durableId="1676615964">
    <w:abstractNumId w:val="4"/>
  </w:num>
  <w:num w:numId="7" w16cid:durableId="17023933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17"/>
  </w:num>
  <w:num w:numId="9" w16cid:durableId="1155494190">
    <w:abstractNumId w:val="7"/>
  </w:num>
  <w:num w:numId="10" w16cid:durableId="946430764">
    <w:abstractNumId w:val="0"/>
  </w:num>
  <w:num w:numId="11" w16cid:durableId="251014464">
    <w:abstractNumId w:val="2"/>
  </w:num>
  <w:num w:numId="12" w16cid:durableId="171190293">
    <w:abstractNumId w:val="3"/>
  </w:num>
  <w:num w:numId="13" w16cid:durableId="1884363660">
    <w:abstractNumId w:val="9"/>
  </w:num>
  <w:num w:numId="14" w16cid:durableId="38671363">
    <w:abstractNumId w:val="5"/>
  </w:num>
  <w:num w:numId="15" w16cid:durableId="1961261941">
    <w:abstractNumId w:val="14"/>
  </w:num>
  <w:num w:numId="16" w16cid:durableId="1310596599">
    <w:abstractNumId w:val="16"/>
  </w:num>
  <w:num w:numId="17" w16cid:durableId="729882491">
    <w:abstractNumId w:val="12"/>
  </w:num>
  <w:num w:numId="18" w16cid:durableId="648361607">
    <w:abstractNumId w:val="15"/>
  </w:num>
  <w:num w:numId="19" w16cid:durableId="202154036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20799"/>
    <w:rsid w:val="00025A4C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4072"/>
    <w:rsid w:val="00067AC9"/>
    <w:rsid w:val="00073F1F"/>
    <w:rsid w:val="0007797E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4BD9"/>
    <w:rsid w:val="000B5C70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3AEA"/>
    <w:rsid w:val="000F4549"/>
    <w:rsid w:val="0010629B"/>
    <w:rsid w:val="00110AF0"/>
    <w:rsid w:val="00110BA5"/>
    <w:rsid w:val="00113380"/>
    <w:rsid w:val="00114BA9"/>
    <w:rsid w:val="001162DE"/>
    <w:rsid w:val="00121AA7"/>
    <w:rsid w:val="0012461A"/>
    <w:rsid w:val="00125D53"/>
    <w:rsid w:val="00125F88"/>
    <w:rsid w:val="001310D9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8C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186"/>
    <w:rsid w:val="001B0E7C"/>
    <w:rsid w:val="001B203D"/>
    <w:rsid w:val="001C1E0B"/>
    <w:rsid w:val="001C3588"/>
    <w:rsid w:val="001C7A3C"/>
    <w:rsid w:val="001C7CA8"/>
    <w:rsid w:val="001D388F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2D2F"/>
    <w:rsid w:val="00213386"/>
    <w:rsid w:val="0021781A"/>
    <w:rsid w:val="00217CB7"/>
    <w:rsid w:val="0022231A"/>
    <w:rsid w:val="0023085F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6C7D"/>
    <w:rsid w:val="002B0448"/>
    <w:rsid w:val="002B1973"/>
    <w:rsid w:val="002B1A83"/>
    <w:rsid w:val="002B3B9C"/>
    <w:rsid w:val="002B5D00"/>
    <w:rsid w:val="002B6772"/>
    <w:rsid w:val="002B7CBA"/>
    <w:rsid w:val="002C06D9"/>
    <w:rsid w:val="002C10E8"/>
    <w:rsid w:val="002C7284"/>
    <w:rsid w:val="002C7349"/>
    <w:rsid w:val="002D13D5"/>
    <w:rsid w:val="002D2631"/>
    <w:rsid w:val="002D739C"/>
    <w:rsid w:val="002E1120"/>
    <w:rsid w:val="002E1F73"/>
    <w:rsid w:val="002E2BFC"/>
    <w:rsid w:val="002E3C0C"/>
    <w:rsid w:val="002E4040"/>
    <w:rsid w:val="002E5681"/>
    <w:rsid w:val="002F0748"/>
    <w:rsid w:val="002F45B1"/>
    <w:rsid w:val="002F46C7"/>
    <w:rsid w:val="002F528B"/>
    <w:rsid w:val="002F5DCD"/>
    <w:rsid w:val="002F6CDB"/>
    <w:rsid w:val="002F703F"/>
    <w:rsid w:val="00301EC3"/>
    <w:rsid w:val="00303F75"/>
    <w:rsid w:val="00304763"/>
    <w:rsid w:val="00305BEB"/>
    <w:rsid w:val="00307B01"/>
    <w:rsid w:val="00313819"/>
    <w:rsid w:val="0031382D"/>
    <w:rsid w:val="0032006B"/>
    <w:rsid w:val="00320875"/>
    <w:rsid w:val="00320EDC"/>
    <w:rsid w:val="003212BE"/>
    <w:rsid w:val="00325845"/>
    <w:rsid w:val="00325FC3"/>
    <w:rsid w:val="00326C1B"/>
    <w:rsid w:val="003342E4"/>
    <w:rsid w:val="00334E92"/>
    <w:rsid w:val="003360B2"/>
    <w:rsid w:val="0034294D"/>
    <w:rsid w:val="00347224"/>
    <w:rsid w:val="003476B7"/>
    <w:rsid w:val="00350CDF"/>
    <w:rsid w:val="003534E8"/>
    <w:rsid w:val="00353EB9"/>
    <w:rsid w:val="0035463A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C2387"/>
    <w:rsid w:val="003C45E0"/>
    <w:rsid w:val="003C64DF"/>
    <w:rsid w:val="003D127B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2C9"/>
    <w:rsid w:val="00411ECE"/>
    <w:rsid w:val="00411F9E"/>
    <w:rsid w:val="004137FC"/>
    <w:rsid w:val="00413BC9"/>
    <w:rsid w:val="004149F3"/>
    <w:rsid w:val="00420559"/>
    <w:rsid w:val="00420833"/>
    <w:rsid w:val="0042346D"/>
    <w:rsid w:val="00423E42"/>
    <w:rsid w:val="004270D8"/>
    <w:rsid w:val="00427FDD"/>
    <w:rsid w:val="00433C76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B2475"/>
    <w:rsid w:val="004B2B07"/>
    <w:rsid w:val="004B39E0"/>
    <w:rsid w:val="004B4401"/>
    <w:rsid w:val="004B57B1"/>
    <w:rsid w:val="004B7748"/>
    <w:rsid w:val="004B7B00"/>
    <w:rsid w:val="004C123A"/>
    <w:rsid w:val="004C2481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41559"/>
    <w:rsid w:val="0054492C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B3683"/>
    <w:rsid w:val="005C1E60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21C"/>
    <w:rsid w:val="005E0F55"/>
    <w:rsid w:val="005E276A"/>
    <w:rsid w:val="005E4F0B"/>
    <w:rsid w:val="005F5D7C"/>
    <w:rsid w:val="005F7082"/>
    <w:rsid w:val="00600B5B"/>
    <w:rsid w:val="0060267F"/>
    <w:rsid w:val="00605CDA"/>
    <w:rsid w:val="00606223"/>
    <w:rsid w:val="00606966"/>
    <w:rsid w:val="00610F5A"/>
    <w:rsid w:val="0061175F"/>
    <w:rsid w:val="006118C9"/>
    <w:rsid w:val="006121B0"/>
    <w:rsid w:val="00612769"/>
    <w:rsid w:val="006143F4"/>
    <w:rsid w:val="006145F6"/>
    <w:rsid w:val="006160CB"/>
    <w:rsid w:val="0061769F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6EE1"/>
    <w:rsid w:val="006472B5"/>
    <w:rsid w:val="00647970"/>
    <w:rsid w:val="006479F5"/>
    <w:rsid w:val="00647F76"/>
    <w:rsid w:val="00652918"/>
    <w:rsid w:val="00653DFE"/>
    <w:rsid w:val="00654396"/>
    <w:rsid w:val="0065466E"/>
    <w:rsid w:val="00661AA8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25B5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41BF"/>
    <w:rsid w:val="007161D2"/>
    <w:rsid w:val="007240E4"/>
    <w:rsid w:val="0072668A"/>
    <w:rsid w:val="007276B8"/>
    <w:rsid w:val="0073072A"/>
    <w:rsid w:val="00733A7C"/>
    <w:rsid w:val="0073409E"/>
    <w:rsid w:val="0073466E"/>
    <w:rsid w:val="00735088"/>
    <w:rsid w:val="007364AB"/>
    <w:rsid w:val="0074034A"/>
    <w:rsid w:val="00745C68"/>
    <w:rsid w:val="00746A78"/>
    <w:rsid w:val="007473EA"/>
    <w:rsid w:val="0075026C"/>
    <w:rsid w:val="00756A1E"/>
    <w:rsid w:val="00757B6D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A353B"/>
    <w:rsid w:val="007A410B"/>
    <w:rsid w:val="007A5391"/>
    <w:rsid w:val="007A62BC"/>
    <w:rsid w:val="007B1F29"/>
    <w:rsid w:val="007B3D8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F279F"/>
    <w:rsid w:val="007F3A4C"/>
    <w:rsid w:val="007F3C14"/>
    <w:rsid w:val="007F5320"/>
    <w:rsid w:val="007F5B33"/>
    <w:rsid w:val="00802DAC"/>
    <w:rsid w:val="00806B6C"/>
    <w:rsid w:val="008111F7"/>
    <w:rsid w:val="008112A1"/>
    <w:rsid w:val="00814808"/>
    <w:rsid w:val="00815884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5565"/>
    <w:rsid w:val="00876037"/>
    <w:rsid w:val="008820BD"/>
    <w:rsid w:val="00886F21"/>
    <w:rsid w:val="00894990"/>
    <w:rsid w:val="00894D31"/>
    <w:rsid w:val="00895629"/>
    <w:rsid w:val="00895C1A"/>
    <w:rsid w:val="00897EE4"/>
    <w:rsid w:val="008A0640"/>
    <w:rsid w:val="008A0A58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4297"/>
    <w:rsid w:val="008C7469"/>
    <w:rsid w:val="008D0EA9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41E9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5E8C"/>
    <w:rsid w:val="00946C9A"/>
    <w:rsid w:val="00950094"/>
    <w:rsid w:val="009502B5"/>
    <w:rsid w:val="00952D17"/>
    <w:rsid w:val="00955606"/>
    <w:rsid w:val="00957B01"/>
    <w:rsid w:val="00960978"/>
    <w:rsid w:val="00961160"/>
    <w:rsid w:val="00965832"/>
    <w:rsid w:val="00965E45"/>
    <w:rsid w:val="00972571"/>
    <w:rsid w:val="0097406A"/>
    <w:rsid w:val="00981707"/>
    <w:rsid w:val="00982528"/>
    <w:rsid w:val="00983CC9"/>
    <w:rsid w:val="0098429E"/>
    <w:rsid w:val="0098574D"/>
    <w:rsid w:val="00992568"/>
    <w:rsid w:val="0099403C"/>
    <w:rsid w:val="009945A7"/>
    <w:rsid w:val="009A502B"/>
    <w:rsid w:val="009B0279"/>
    <w:rsid w:val="009B4530"/>
    <w:rsid w:val="009B4E4B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19BC"/>
    <w:rsid w:val="00A148CD"/>
    <w:rsid w:val="00A15B71"/>
    <w:rsid w:val="00A17134"/>
    <w:rsid w:val="00A1750D"/>
    <w:rsid w:val="00A205E0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7567D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A6491"/>
    <w:rsid w:val="00AB1547"/>
    <w:rsid w:val="00AB24A5"/>
    <w:rsid w:val="00AB29E4"/>
    <w:rsid w:val="00AB4E92"/>
    <w:rsid w:val="00AB5247"/>
    <w:rsid w:val="00AB7603"/>
    <w:rsid w:val="00AC039E"/>
    <w:rsid w:val="00AC0E16"/>
    <w:rsid w:val="00AC123E"/>
    <w:rsid w:val="00AC2843"/>
    <w:rsid w:val="00AC5A96"/>
    <w:rsid w:val="00AC79AF"/>
    <w:rsid w:val="00AD021E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171F"/>
    <w:rsid w:val="00B72DB3"/>
    <w:rsid w:val="00B72FF2"/>
    <w:rsid w:val="00B74E2F"/>
    <w:rsid w:val="00B758B6"/>
    <w:rsid w:val="00B80629"/>
    <w:rsid w:val="00B815FB"/>
    <w:rsid w:val="00B82CF9"/>
    <w:rsid w:val="00B84D6F"/>
    <w:rsid w:val="00B85659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6C36"/>
    <w:rsid w:val="00BA7F61"/>
    <w:rsid w:val="00BB54C1"/>
    <w:rsid w:val="00BC2CC8"/>
    <w:rsid w:val="00BC3FF1"/>
    <w:rsid w:val="00BC6339"/>
    <w:rsid w:val="00BC7CB1"/>
    <w:rsid w:val="00BD0D22"/>
    <w:rsid w:val="00BD1DAF"/>
    <w:rsid w:val="00BD5042"/>
    <w:rsid w:val="00BD57F1"/>
    <w:rsid w:val="00BD5C71"/>
    <w:rsid w:val="00BD7EAA"/>
    <w:rsid w:val="00BE0D1B"/>
    <w:rsid w:val="00BE129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46AEC"/>
    <w:rsid w:val="00C50F8C"/>
    <w:rsid w:val="00C515DA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A13F6"/>
    <w:rsid w:val="00CA140F"/>
    <w:rsid w:val="00CA36FA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41F9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5968"/>
    <w:rsid w:val="00D716B8"/>
    <w:rsid w:val="00D71CEB"/>
    <w:rsid w:val="00D71DAA"/>
    <w:rsid w:val="00D75C6F"/>
    <w:rsid w:val="00D81A53"/>
    <w:rsid w:val="00D8355C"/>
    <w:rsid w:val="00D85B12"/>
    <w:rsid w:val="00D85C57"/>
    <w:rsid w:val="00D92F7D"/>
    <w:rsid w:val="00D96AC1"/>
    <w:rsid w:val="00DA20F3"/>
    <w:rsid w:val="00DA5275"/>
    <w:rsid w:val="00DA7597"/>
    <w:rsid w:val="00DA769B"/>
    <w:rsid w:val="00DA7CCB"/>
    <w:rsid w:val="00DB2EC6"/>
    <w:rsid w:val="00DB463B"/>
    <w:rsid w:val="00DB623C"/>
    <w:rsid w:val="00DB7925"/>
    <w:rsid w:val="00DD20E6"/>
    <w:rsid w:val="00DD257B"/>
    <w:rsid w:val="00DE21FE"/>
    <w:rsid w:val="00DE2FD1"/>
    <w:rsid w:val="00DE31EC"/>
    <w:rsid w:val="00DE4B1C"/>
    <w:rsid w:val="00DF0006"/>
    <w:rsid w:val="00DF1AB1"/>
    <w:rsid w:val="00DF20B5"/>
    <w:rsid w:val="00DF23EE"/>
    <w:rsid w:val="00DF48A8"/>
    <w:rsid w:val="00DF562B"/>
    <w:rsid w:val="00DF5AF4"/>
    <w:rsid w:val="00DF62A5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739A"/>
    <w:rsid w:val="00E618A5"/>
    <w:rsid w:val="00E62043"/>
    <w:rsid w:val="00E643E6"/>
    <w:rsid w:val="00E66DEA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3FE3"/>
    <w:rsid w:val="00E961B9"/>
    <w:rsid w:val="00EA52B8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C1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A9C"/>
    <w:rsid w:val="00FA172B"/>
    <w:rsid w:val="00FA334A"/>
    <w:rsid w:val="00FA47EB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187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E4F2220-F45D-40E9-B262-291E38DD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7797E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rsid w:val="0054492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54492C"/>
  </w:style>
  <w:style w:type="character" w:customStyle="1" w:styleId="TextodecomentrioChar">
    <w:name w:val="Texto de comentário Char"/>
    <w:basedOn w:val="Fontepargpadro"/>
    <w:link w:val="Textodecomentrio"/>
    <w:rsid w:val="0054492C"/>
  </w:style>
  <w:style w:type="paragraph" w:styleId="Assuntodocomentrio">
    <w:name w:val="annotation subject"/>
    <w:basedOn w:val="Textodecomentrio"/>
    <w:next w:val="Textodecomentrio"/>
    <w:link w:val="AssuntodocomentrioChar"/>
    <w:rsid w:val="0054492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449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22</TotalTime>
  <Pages>9</Pages>
  <Words>4461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28495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User</cp:lastModifiedBy>
  <cp:revision>9</cp:revision>
  <cp:lastPrinted>2026-03-17T16:46:00Z</cp:lastPrinted>
  <dcterms:created xsi:type="dcterms:W3CDTF">2026-03-19T19:45:00Z</dcterms:created>
  <dcterms:modified xsi:type="dcterms:W3CDTF">2026-04-03T21:10:00Z</dcterms:modified>
</cp:coreProperties>
</file>